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rPr>
          <w:rFonts w:ascii="方正黑体_GBK" w:eastAsia="方正黑体_GBK"/>
          <w:color w:val="000000"/>
          <w:sz w:val="36"/>
          <w:szCs w:val="36"/>
        </w:rPr>
      </w:pPr>
      <w:r>
        <w:rPr>
          <w:rFonts w:hint="eastAsia" w:ascii="方正黑体_GBK" w:eastAsia="方正黑体_GBK"/>
          <w:sz w:val="32"/>
          <w:szCs w:val="32"/>
        </w:rPr>
        <w:t>附件5</w:t>
      </w:r>
    </w:p>
    <w:p>
      <w:pPr>
        <w:widowControl/>
        <w:jc w:val="center"/>
        <w:textAlignment w:val="center"/>
        <w:rPr>
          <w:rFonts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重庆市养老服务市级财政补助资金绩效评价表</w:t>
      </w:r>
    </w:p>
    <w:tbl>
      <w:tblPr>
        <w:tblStyle w:val="3"/>
        <w:tblW w:w="9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275"/>
        <w:gridCol w:w="1935"/>
        <w:gridCol w:w="1470"/>
        <w:gridCol w:w="1562"/>
        <w:gridCol w:w="23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项目起始时间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项目终止时间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项目总体绩效目标</w:t>
            </w:r>
          </w:p>
        </w:tc>
        <w:tc>
          <w:tcPr>
            <w:tcW w:w="7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解释说明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left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sz w:val="24"/>
              </w:rPr>
              <w:t>绩效目标表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生态效益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可持续影响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79" w:lineRule="exact"/>
              <w:jc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sz w:val="24"/>
              </w:rPr>
              <w:t>管理措施</w:t>
            </w:r>
          </w:p>
        </w:tc>
        <w:tc>
          <w:tcPr>
            <w:tcW w:w="7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left"/>
              <w:textAlignment w:val="center"/>
              <w:rPr>
                <w:rFonts w:ascii="方正仿宋_GBK" w:hAnsi="方正黑体_GBK" w:eastAsia="方正仿宋_GBK" w:cs="方正黑体_GBK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D517A"/>
    <w:rsid w:val="3F2D517A"/>
    <w:rsid w:val="54436F0C"/>
    <w:rsid w:val="7B544DE1"/>
    <w:rsid w:val="7C4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2021-12-21T09:14:00Z</dcterms:created>
  <dc:creator>用心去吟的诗</dc:creator>
  <cp:lastModifiedBy>用心去吟的诗</cp:lastModifiedBy>
  <dcterms:modified xsi:type="dcterms:W3CDTF">2021-12-21T09:14:20Z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2511742C34FC4DD4AC855D87DE348BB0</vt:lpwstr>
  </property>
</Properties>
</file>