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p>
    <w:p>
      <w:pPr>
        <w:pStyle w:val="2"/>
        <w:widowControl/>
        <w:adjustRightInd w:val="0"/>
        <w:snapToGrid w:val="0"/>
        <w:spacing w:beforeAutospacing="0" w:afterAutospacing="0" w:line="530" w:lineRule="exact"/>
        <w:jc w:val="center"/>
        <w:rPr>
          <w:rFonts w:hint="default" w:ascii="方正小标宋_GBK" w:hAnsi="方正小标宋_GBK" w:eastAsia="方正小标宋_GBK" w:cs="方正小标宋_GBK"/>
          <w:b w:val="0"/>
          <w:color w:val="000000"/>
          <w:sz w:val="44"/>
          <w:szCs w:val="44"/>
          <w:shd w:val="clear" w:color="auto" w:fill="FFFFFF"/>
        </w:rPr>
      </w:pPr>
      <w:r>
        <w:rPr>
          <w:rFonts w:ascii="方正小标宋_GBK" w:hAnsi="方正小标宋_GBK" w:eastAsia="方正小标宋_GBK" w:cs="方正小标宋_GBK"/>
          <w:b w:val="0"/>
          <w:color w:val="000000"/>
          <w:sz w:val="44"/>
          <w:szCs w:val="44"/>
          <w:shd w:val="clear" w:color="auto" w:fill="FFFFFF"/>
        </w:rPr>
        <w:t>重庆市民政局</w:t>
      </w:r>
    </w:p>
    <w:p>
      <w:pPr>
        <w:pStyle w:val="2"/>
        <w:widowControl/>
        <w:adjustRightInd w:val="0"/>
        <w:snapToGrid w:val="0"/>
        <w:spacing w:beforeAutospacing="0" w:afterAutospacing="0" w:line="530" w:lineRule="exact"/>
        <w:jc w:val="center"/>
        <w:rPr>
          <w:rFonts w:ascii="方正小标宋_GBK" w:hAnsi="方正小标宋_GBK" w:eastAsia="方正小标宋_GBK" w:cs="方正小标宋_GBK"/>
          <w:b w:val="0"/>
          <w:color w:val="000000"/>
          <w:sz w:val="44"/>
          <w:szCs w:val="44"/>
          <w:shd w:val="clear" w:color="auto" w:fill="FFFFFF"/>
        </w:rPr>
      </w:pPr>
      <w:r>
        <w:rPr>
          <w:rFonts w:hint="default" w:ascii="Times New Roman" w:hAnsi="Times New Roman" w:eastAsia="方正小标宋_GBK" w:cs="Times New Roman"/>
          <w:b w:val="0"/>
          <w:color w:val="000000"/>
          <w:sz w:val="44"/>
          <w:szCs w:val="44"/>
          <w:shd w:val="clear" w:color="auto" w:fill="FFFFFF"/>
        </w:rPr>
        <w:t>202</w:t>
      </w:r>
      <w:r>
        <w:rPr>
          <w:rFonts w:hint="default" w:ascii="Times New Roman" w:hAnsi="Times New Roman" w:eastAsia="方正小标宋_GBK" w:cs="Times New Roman"/>
          <w:b w:val="0"/>
          <w:color w:val="000000"/>
          <w:sz w:val="44"/>
          <w:szCs w:val="44"/>
          <w:shd w:val="clear" w:color="auto" w:fill="FFFFFF"/>
          <w:lang w:val="en-US" w:eastAsia="zh-CN"/>
        </w:rPr>
        <w:t>5</w:t>
      </w:r>
      <w:r>
        <w:rPr>
          <w:rFonts w:ascii="方正小标宋_GBK" w:hAnsi="方正小标宋_GBK" w:eastAsia="方正小标宋_GBK" w:cs="方正小标宋_GBK"/>
          <w:b w:val="0"/>
          <w:color w:val="000000"/>
          <w:sz w:val="44"/>
          <w:szCs w:val="44"/>
          <w:shd w:val="clear" w:color="auto" w:fill="FFFFFF"/>
        </w:rPr>
        <w:t>年民政政策理论研究委托课题</w:t>
      </w:r>
    </w:p>
    <w:p>
      <w:pPr>
        <w:pStyle w:val="2"/>
        <w:widowControl/>
        <w:adjustRightInd w:val="0"/>
        <w:snapToGrid w:val="0"/>
        <w:spacing w:beforeAutospacing="0" w:afterAutospacing="0" w:line="530" w:lineRule="exact"/>
        <w:jc w:val="center"/>
        <w:rPr>
          <w:rFonts w:hint="default" w:ascii="方正小标宋_GBK" w:hAnsi="方正小标宋_GBK" w:eastAsia="方正小标宋_GBK" w:cs="方正小标宋_GBK"/>
          <w:b w:val="0"/>
          <w:color w:val="000000"/>
          <w:sz w:val="44"/>
          <w:szCs w:val="44"/>
          <w:shd w:val="clear" w:color="auto" w:fill="FFFFFF"/>
        </w:rPr>
      </w:pPr>
      <w:r>
        <w:rPr>
          <w:rFonts w:hint="eastAsia" w:ascii="方正小标宋_GBK" w:hAnsi="方正小标宋_GBK" w:eastAsia="方正小标宋_GBK" w:cs="方正小标宋_GBK"/>
          <w:b w:val="0"/>
          <w:color w:val="000000"/>
          <w:sz w:val="44"/>
          <w:szCs w:val="44"/>
          <w:shd w:val="clear" w:color="auto" w:fill="FFFFFF"/>
          <w:lang w:eastAsia="zh-CN"/>
        </w:rPr>
        <w:t>及合作研究课题</w:t>
      </w:r>
      <w:r>
        <w:rPr>
          <w:rFonts w:ascii="方正小标宋_GBK" w:hAnsi="方正小标宋_GBK" w:eastAsia="方正小标宋_GBK" w:cs="方正小标宋_GBK"/>
          <w:b w:val="0"/>
          <w:color w:val="000000"/>
          <w:sz w:val="44"/>
          <w:szCs w:val="44"/>
          <w:shd w:val="clear" w:color="auto" w:fill="FFFFFF"/>
        </w:rPr>
        <w:t>结题公告</w:t>
      </w:r>
    </w:p>
    <w:p>
      <w:pPr>
        <w:widowControl/>
        <w:adjustRightInd w:val="0"/>
        <w:snapToGrid w:val="0"/>
        <w:spacing w:line="530" w:lineRule="exact"/>
        <w:rPr>
          <w:rFonts w:ascii="方正仿宋_GBK" w:hAnsi="方正仿宋_GBK" w:eastAsia="方正仿宋_GBK" w:cs="方正仿宋_GBK"/>
          <w:color w:val="000000"/>
          <w:spacing w:val="-3"/>
          <w:kern w:val="0"/>
          <w:sz w:val="32"/>
          <w:szCs w:val="32"/>
          <w:shd w:val="clear" w:color="auto" w:fill="FFFFFF"/>
        </w:rPr>
      </w:pPr>
    </w:p>
    <w:p>
      <w:pPr>
        <w:widowControl/>
        <w:adjustRightInd w:val="0"/>
        <w:snapToGrid w:val="0"/>
        <w:spacing w:line="530" w:lineRule="exact"/>
        <w:rPr>
          <w:rFonts w:ascii="Times New Roman" w:hAnsi="Times New Roman" w:eastAsia="方正仿宋_GBK" w:cs="Times New Roman"/>
          <w:color w:val="000000"/>
          <w:spacing w:val="-3"/>
          <w:sz w:val="32"/>
          <w:szCs w:val="32"/>
          <w:shd w:val="clear" w:color="auto" w:fill="FFFFFF"/>
        </w:rPr>
      </w:pPr>
      <w:r>
        <w:rPr>
          <w:rFonts w:hint="eastAsia" w:ascii="方正仿宋_GBK" w:hAnsi="方正仿宋_GBK" w:eastAsia="方正仿宋_GBK" w:cs="方正仿宋_GBK"/>
          <w:color w:val="000000"/>
          <w:spacing w:val="-3"/>
          <w:kern w:val="0"/>
          <w:sz w:val="32"/>
          <w:szCs w:val="32"/>
          <w:shd w:val="clear" w:color="auto" w:fill="FFFFFF"/>
        </w:rPr>
        <w:t xml:space="preserve">    经专家评审、</w:t>
      </w:r>
      <w:r>
        <w:rPr>
          <w:rFonts w:hint="eastAsia" w:ascii="Times New Roman" w:hAnsi="Times New Roman" w:eastAsia="方正仿宋_GBK" w:cs="Times New Roman"/>
          <w:color w:val="000000"/>
          <w:spacing w:val="-3"/>
          <w:kern w:val="0"/>
          <w:sz w:val="32"/>
          <w:szCs w:val="32"/>
          <w:shd w:val="clear" w:color="auto" w:fill="FFFFFF"/>
        </w:rPr>
        <w:t>202</w:t>
      </w:r>
      <w:r>
        <w:rPr>
          <w:rFonts w:hint="eastAsia" w:ascii="Times New Roman" w:hAnsi="Times New Roman" w:eastAsia="方正仿宋_GBK" w:cs="Times New Roman"/>
          <w:color w:val="000000"/>
          <w:spacing w:val="-3"/>
          <w:kern w:val="0"/>
          <w:sz w:val="32"/>
          <w:szCs w:val="32"/>
          <w:shd w:val="clear" w:color="auto" w:fill="FFFFFF"/>
          <w:lang w:val="en-US" w:eastAsia="zh-CN"/>
        </w:rPr>
        <w:t>5</w:t>
      </w:r>
      <w:r>
        <w:rPr>
          <w:rFonts w:hint="eastAsia" w:ascii="方正仿宋_GBK" w:hAnsi="方正仿宋_GBK" w:eastAsia="方正仿宋_GBK" w:cs="方正仿宋_GBK"/>
          <w:color w:val="000000"/>
          <w:spacing w:val="-3"/>
          <w:kern w:val="0"/>
          <w:sz w:val="32"/>
          <w:szCs w:val="32"/>
          <w:shd w:val="clear" w:color="auto" w:fill="FFFFFF"/>
        </w:rPr>
        <w:t>年第</w:t>
      </w:r>
      <w:r>
        <w:rPr>
          <w:rFonts w:hint="default" w:ascii="Times New Roman" w:hAnsi="Times New Roman" w:eastAsia="方正仿宋_GBK" w:cs="Times New Roman"/>
          <w:color w:val="000000"/>
          <w:spacing w:val="-3"/>
          <w:kern w:val="0"/>
          <w:sz w:val="32"/>
          <w:szCs w:val="32"/>
          <w:shd w:val="clear" w:color="auto" w:fill="FFFFFF"/>
          <w:lang w:val="en-US" w:eastAsia="zh-CN"/>
        </w:rPr>
        <w:t>20</w:t>
      </w:r>
      <w:r>
        <w:rPr>
          <w:rFonts w:ascii="Times New Roman" w:hAnsi="方正仿宋_GBK" w:eastAsia="方正仿宋_GBK" w:cs="Times New Roman"/>
          <w:color w:val="000000"/>
          <w:spacing w:val="-3"/>
          <w:kern w:val="0"/>
          <w:sz w:val="32"/>
          <w:szCs w:val="32"/>
          <w:shd w:val="clear" w:color="auto" w:fill="FFFFFF"/>
        </w:rPr>
        <w:t>次</w:t>
      </w:r>
      <w:r>
        <w:rPr>
          <w:rFonts w:hint="eastAsia" w:ascii="方正仿宋_GBK" w:hAnsi="方正仿宋_GBK" w:eastAsia="方正仿宋_GBK" w:cs="方正仿宋_GBK"/>
          <w:color w:val="000000"/>
          <w:spacing w:val="-3"/>
          <w:kern w:val="0"/>
          <w:sz w:val="32"/>
          <w:szCs w:val="32"/>
          <w:shd w:val="clear" w:color="auto" w:fill="FFFFFF"/>
        </w:rPr>
        <w:t>局党组会议审议</w:t>
      </w:r>
      <w:r>
        <w:rPr>
          <w:rFonts w:hint="eastAsia" w:ascii="方正仿宋_GBK" w:hAnsi="方正仿宋_GBK" w:eastAsia="方正仿宋_GBK" w:cs="方正仿宋_GBK"/>
          <w:color w:val="000000"/>
          <w:spacing w:val="-3"/>
          <w:kern w:val="0"/>
          <w:sz w:val="32"/>
          <w:szCs w:val="32"/>
          <w:shd w:val="clear" w:color="auto" w:fill="FFFFFF"/>
          <w:lang w:eastAsia="zh-CN"/>
        </w:rPr>
        <w:t>通过</w:t>
      </w:r>
      <w:r>
        <w:rPr>
          <w:rFonts w:hint="eastAsia" w:ascii="方正仿宋_GBK" w:hAnsi="方正仿宋_GBK" w:eastAsia="方正仿宋_GBK" w:cs="方正仿宋_GBK"/>
          <w:color w:val="000000"/>
          <w:spacing w:val="-3"/>
          <w:kern w:val="0"/>
          <w:sz w:val="32"/>
          <w:szCs w:val="32"/>
          <w:shd w:val="clear" w:color="auto" w:fill="FFFFFF"/>
        </w:rPr>
        <w:t>，市民政</w:t>
      </w:r>
      <w:r>
        <w:rPr>
          <w:rFonts w:ascii="Times New Roman" w:hAnsi="方正仿宋_GBK" w:eastAsia="方正仿宋_GBK" w:cs="Times New Roman"/>
          <w:color w:val="000000"/>
          <w:spacing w:val="-3"/>
          <w:kern w:val="0"/>
          <w:sz w:val="32"/>
          <w:szCs w:val="32"/>
          <w:shd w:val="clear" w:color="auto" w:fill="FFFFFF"/>
        </w:rPr>
        <w:t>局</w:t>
      </w:r>
      <w:r>
        <w:rPr>
          <w:rFonts w:ascii="Times New Roman" w:hAnsi="Times New Roman" w:eastAsia="方正仿宋_GBK" w:cs="Times New Roman"/>
          <w:color w:val="000000"/>
          <w:spacing w:val="-3"/>
          <w:kern w:val="0"/>
          <w:sz w:val="32"/>
          <w:szCs w:val="32"/>
          <w:shd w:val="clear" w:color="auto" w:fill="FFFFFF"/>
        </w:rPr>
        <w:t>20</w:t>
      </w:r>
      <w:r>
        <w:rPr>
          <w:rFonts w:hint="eastAsia" w:ascii="Times New Roman" w:hAnsi="Times New Roman" w:eastAsia="方正仿宋_GBK" w:cs="Times New Roman"/>
          <w:color w:val="000000"/>
          <w:spacing w:val="-3"/>
          <w:kern w:val="0"/>
          <w:sz w:val="32"/>
          <w:szCs w:val="32"/>
          <w:shd w:val="clear" w:color="auto" w:fill="FFFFFF"/>
        </w:rPr>
        <w:t>2</w:t>
      </w:r>
      <w:r>
        <w:rPr>
          <w:rFonts w:hint="eastAsia" w:ascii="Times New Roman" w:hAnsi="Times New Roman" w:eastAsia="方正仿宋_GBK" w:cs="Times New Roman"/>
          <w:color w:val="000000"/>
          <w:spacing w:val="-3"/>
          <w:kern w:val="0"/>
          <w:sz w:val="32"/>
          <w:szCs w:val="32"/>
          <w:shd w:val="clear" w:color="auto" w:fill="FFFFFF"/>
          <w:lang w:val="en-US" w:eastAsia="zh-CN"/>
        </w:rPr>
        <w:t>5</w:t>
      </w:r>
      <w:r>
        <w:rPr>
          <w:rFonts w:ascii="Times New Roman" w:hAnsi="方正仿宋_GBK" w:eastAsia="方正仿宋_GBK" w:cs="Times New Roman"/>
          <w:color w:val="000000"/>
          <w:spacing w:val="-3"/>
          <w:kern w:val="0"/>
          <w:sz w:val="32"/>
          <w:szCs w:val="32"/>
          <w:shd w:val="clear" w:color="auto" w:fill="FFFFFF"/>
          <w:lang w:val="zh-CN"/>
        </w:rPr>
        <w:t>年民政政策理论研究委托课题成果（共</w:t>
      </w:r>
      <w:r>
        <w:rPr>
          <w:rFonts w:hint="eastAsia" w:ascii="Times New Roman" w:hAnsi="Times New Roman" w:eastAsia="方正仿宋_GBK" w:cs="Times New Roman"/>
          <w:color w:val="000000"/>
          <w:spacing w:val="-3"/>
          <w:kern w:val="0"/>
          <w:sz w:val="32"/>
          <w:szCs w:val="32"/>
          <w:shd w:val="clear" w:color="auto" w:fill="FFFFFF"/>
          <w:lang w:val="en-US" w:eastAsia="zh-CN"/>
        </w:rPr>
        <w:t>8</w:t>
      </w:r>
      <w:r>
        <w:rPr>
          <w:rFonts w:ascii="Times New Roman" w:hAnsi="方正仿宋_GBK" w:eastAsia="方正仿宋_GBK" w:cs="Times New Roman"/>
          <w:color w:val="000000"/>
          <w:spacing w:val="-3"/>
          <w:kern w:val="0"/>
          <w:sz w:val="32"/>
          <w:szCs w:val="32"/>
          <w:shd w:val="clear" w:color="auto" w:fill="FFFFFF"/>
        </w:rPr>
        <w:t>项</w:t>
      </w:r>
      <w:r>
        <w:rPr>
          <w:rFonts w:ascii="Times New Roman" w:hAnsi="方正仿宋_GBK" w:eastAsia="方正仿宋_GBK" w:cs="Times New Roman"/>
          <w:color w:val="000000"/>
          <w:spacing w:val="-3"/>
          <w:kern w:val="0"/>
          <w:sz w:val="32"/>
          <w:szCs w:val="32"/>
          <w:shd w:val="clear" w:color="auto" w:fill="FFFFFF"/>
          <w:lang w:val="zh-CN"/>
        </w:rPr>
        <w:t>）</w:t>
      </w:r>
      <w:r>
        <w:rPr>
          <w:rFonts w:hint="eastAsia" w:ascii="Times New Roman" w:hAnsi="方正仿宋_GBK" w:eastAsia="方正仿宋_GBK" w:cs="Times New Roman"/>
          <w:color w:val="000000"/>
          <w:spacing w:val="-3"/>
          <w:kern w:val="0"/>
          <w:sz w:val="32"/>
          <w:szCs w:val="32"/>
          <w:shd w:val="clear" w:color="auto" w:fill="FFFFFF"/>
          <w:lang w:val="zh-CN"/>
        </w:rPr>
        <w:t>、合作研究课题成果（共</w:t>
      </w:r>
      <w:r>
        <w:rPr>
          <w:rFonts w:hint="eastAsia" w:ascii="Times New Roman" w:hAnsi="方正仿宋_GBK" w:eastAsia="方正仿宋_GBK" w:cs="Times New Roman"/>
          <w:color w:val="000000"/>
          <w:spacing w:val="-3"/>
          <w:kern w:val="0"/>
          <w:sz w:val="32"/>
          <w:szCs w:val="32"/>
          <w:shd w:val="clear" w:color="auto" w:fill="FFFFFF"/>
          <w:lang w:val="en-US" w:eastAsia="zh-CN"/>
        </w:rPr>
        <w:t>10项）</w:t>
      </w:r>
      <w:r>
        <w:rPr>
          <w:rFonts w:ascii="Times New Roman" w:hAnsi="方正仿宋_GBK" w:eastAsia="方正仿宋_GBK" w:cs="Times New Roman"/>
          <w:color w:val="000000"/>
          <w:spacing w:val="-3"/>
          <w:kern w:val="0"/>
          <w:sz w:val="32"/>
          <w:szCs w:val="32"/>
          <w:shd w:val="clear" w:color="auto" w:fill="FFFFFF"/>
          <w:lang w:val="zh-CN"/>
        </w:rPr>
        <w:t>通过验收，现予结题。</w:t>
      </w:r>
      <w:r>
        <w:rPr>
          <w:rFonts w:ascii="Times New Roman" w:hAnsi="方正仿宋_GBK" w:eastAsia="方正仿宋_GBK" w:cs="Times New Roman"/>
          <w:color w:val="000000"/>
          <w:spacing w:val="-3"/>
          <w:kern w:val="0"/>
          <w:sz w:val="32"/>
          <w:szCs w:val="32"/>
          <w:shd w:val="clear" w:color="auto" w:fill="FFFFFF"/>
        </w:rPr>
        <w:t>根据课题协议及著作权管理规定，我局享有课题成果发表、发行、改编、汇编等相关著作权利。</w:t>
      </w:r>
    </w:p>
    <w:p>
      <w:pPr>
        <w:widowControl/>
        <w:adjustRightInd w:val="0"/>
        <w:snapToGrid w:val="0"/>
        <w:ind w:firstLine="628" w:firstLineChars="200"/>
        <w:rPr>
          <w:rFonts w:ascii="Times New Roman" w:hAnsi="Times New Roman" w:eastAsia="方正仿宋_GBK" w:cs="Times New Roman"/>
          <w:color w:val="000000"/>
          <w:spacing w:val="-3"/>
          <w:kern w:val="0"/>
          <w:sz w:val="32"/>
          <w:szCs w:val="32"/>
          <w:shd w:val="clear" w:color="auto" w:fill="FFFFFF"/>
        </w:rPr>
      </w:pPr>
    </w:p>
    <w:p>
      <w:pPr>
        <w:widowControl/>
        <w:adjustRightInd w:val="0"/>
        <w:snapToGrid w:val="0"/>
        <w:spacing w:line="530" w:lineRule="exact"/>
        <w:ind w:firstLine="628" w:firstLineChars="200"/>
        <w:rPr>
          <w:rFonts w:ascii="Times New Roman" w:hAnsi="Times New Roman" w:eastAsia="方正仿宋_GBK" w:cs="Times New Roman"/>
          <w:color w:val="000000"/>
          <w:spacing w:val="-3"/>
          <w:sz w:val="32"/>
          <w:szCs w:val="32"/>
          <w:shd w:val="clear" w:color="auto" w:fill="FFFFFF"/>
        </w:rPr>
      </w:pPr>
      <w:r>
        <w:rPr>
          <w:rFonts w:ascii="Times New Roman" w:hAnsi="方正仿宋_GBK" w:eastAsia="方正仿宋_GBK" w:cs="Times New Roman"/>
          <w:color w:val="000000"/>
          <w:spacing w:val="-3"/>
          <w:kern w:val="0"/>
          <w:sz w:val="32"/>
          <w:szCs w:val="32"/>
          <w:shd w:val="clear" w:color="auto" w:fill="FFFFFF"/>
        </w:rPr>
        <w:t>附件：</w:t>
      </w:r>
      <w:r>
        <w:rPr>
          <w:rFonts w:hint="eastAsia" w:ascii="Times New Roman" w:hAnsi="方正仿宋_GBK" w:eastAsia="方正仿宋_GBK" w:cs="Times New Roman"/>
          <w:color w:val="000000"/>
          <w:spacing w:val="-3"/>
          <w:kern w:val="0"/>
          <w:sz w:val="32"/>
          <w:szCs w:val="32"/>
          <w:shd w:val="clear" w:color="auto" w:fill="FFFFFF"/>
          <w:lang w:val="en-US" w:eastAsia="zh-CN"/>
        </w:rPr>
        <w:t>1.</w:t>
      </w:r>
      <w:r>
        <w:rPr>
          <w:rFonts w:ascii="Times New Roman" w:hAnsi="Times New Roman" w:eastAsia="方正仿宋_GBK" w:cs="Times New Roman"/>
          <w:color w:val="000000"/>
          <w:spacing w:val="-3"/>
          <w:kern w:val="0"/>
          <w:sz w:val="32"/>
          <w:szCs w:val="32"/>
          <w:shd w:val="clear" w:color="auto" w:fill="FFFFFF"/>
        </w:rPr>
        <w:t>20</w:t>
      </w:r>
      <w:r>
        <w:rPr>
          <w:rFonts w:hint="eastAsia" w:ascii="Times New Roman" w:hAnsi="Times New Roman" w:eastAsia="方正仿宋_GBK" w:cs="Times New Roman"/>
          <w:color w:val="000000"/>
          <w:spacing w:val="-3"/>
          <w:kern w:val="0"/>
          <w:sz w:val="32"/>
          <w:szCs w:val="32"/>
          <w:shd w:val="clear" w:color="auto" w:fill="FFFFFF"/>
        </w:rPr>
        <w:t>2</w:t>
      </w:r>
      <w:r>
        <w:rPr>
          <w:rFonts w:hint="eastAsia" w:ascii="Times New Roman" w:hAnsi="Times New Roman" w:eastAsia="方正仿宋_GBK" w:cs="Times New Roman"/>
          <w:color w:val="000000"/>
          <w:spacing w:val="-3"/>
          <w:kern w:val="0"/>
          <w:sz w:val="32"/>
          <w:szCs w:val="32"/>
          <w:shd w:val="clear" w:color="auto" w:fill="FFFFFF"/>
          <w:lang w:val="en-US" w:eastAsia="zh-CN"/>
        </w:rPr>
        <w:t>5</w:t>
      </w:r>
      <w:r>
        <w:rPr>
          <w:rFonts w:ascii="Times New Roman" w:hAnsi="方正仿宋_GBK" w:eastAsia="方正仿宋_GBK" w:cs="Times New Roman"/>
          <w:color w:val="000000"/>
          <w:spacing w:val="-3"/>
          <w:kern w:val="0"/>
          <w:sz w:val="32"/>
          <w:szCs w:val="32"/>
          <w:shd w:val="clear" w:color="auto" w:fill="FFFFFF"/>
          <w:lang w:val="zh-CN"/>
        </w:rPr>
        <w:t>年民政政策理论研究委托课题</w:t>
      </w:r>
      <w:r>
        <w:rPr>
          <w:rFonts w:ascii="Times New Roman" w:hAnsi="方正仿宋_GBK" w:eastAsia="方正仿宋_GBK" w:cs="Times New Roman"/>
          <w:color w:val="000000"/>
          <w:spacing w:val="-3"/>
          <w:kern w:val="0"/>
          <w:sz w:val="32"/>
          <w:szCs w:val="32"/>
          <w:shd w:val="clear" w:color="auto" w:fill="FFFFFF"/>
        </w:rPr>
        <w:t>结题名单</w:t>
      </w:r>
    </w:p>
    <w:p>
      <w:pPr>
        <w:widowControl/>
        <w:adjustRightInd w:val="0"/>
        <w:snapToGrid w:val="0"/>
        <w:spacing w:line="530" w:lineRule="exact"/>
        <w:ind w:firstLine="628" w:firstLineChars="200"/>
        <w:rPr>
          <w:rFonts w:hint="eastAsia" w:ascii="方正仿宋_GBK" w:hAnsi="方正仿宋_GBK" w:eastAsia="方正仿宋_GBK" w:cs="方正仿宋_GBK"/>
          <w:color w:val="000000"/>
          <w:spacing w:val="-3"/>
          <w:kern w:val="0"/>
          <w:sz w:val="32"/>
          <w:szCs w:val="32"/>
          <w:shd w:val="clear" w:color="auto" w:fill="FFFFFF"/>
        </w:rPr>
      </w:pPr>
      <w:r>
        <w:rPr>
          <w:rFonts w:hint="eastAsia" w:ascii="方正仿宋_GBK" w:hAnsi="方正仿宋_GBK" w:eastAsia="方正仿宋_GBK" w:cs="方正仿宋_GBK"/>
          <w:color w:val="000000"/>
          <w:spacing w:val="-3"/>
          <w:kern w:val="0"/>
          <w:sz w:val="32"/>
          <w:szCs w:val="32"/>
          <w:shd w:val="clear" w:color="auto" w:fill="FFFFFF"/>
          <w:lang w:val="en-US" w:eastAsia="zh-CN"/>
        </w:rPr>
        <w:t xml:space="preserve">     </w:t>
      </w:r>
      <w:r>
        <w:rPr>
          <w:rFonts w:hint="eastAsia" w:ascii="Times New Roman" w:hAnsi="方正仿宋_GBK" w:eastAsia="方正仿宋_GBK" w:cs="Times New Roman"/>
          <w:color w:val="000000"/>
          <w:spacing w:val="-3"/>
          <w:kern w:val="0"/>
          <w:sz w:val="32"/>
          <w:szCs w:val="32"/>
          <w:shd w:val="clear" w:color="auto" w:fill="FFFFFF"/>
          <w:lang w:val="en-US" w:eastAsia="zh-CN"/>
        </w:rPr>
        <w:t xml:space="preserve"> 2.</w:t>
      </w:r>
      <w:r>
        <w:rPr>
          <w:rFonts w:ascii="Times New Roman" w:hAnsi="Times New Roman" w:eastAsia="方正仿宋_GBK" w:cs="Times New Roman"/>
          <w:color w:val="000000"/>
          <w:spacing w:val="-3"/>
          <w:kern w:val="0"/>
          <w:sz w:val="32"/>
          <w:szCs w:val="32"/>
          <w:shd w:val="clear" w:color="auto" w:fill="FFFFFF"/>
        </w:rPr>
        <w:t>20</w:t>
      </w:r>
      <w:r>
        <w:rPr>
          <w:rFonts w:hint="eastAsia" w:ascii="Times New Roman" w:hAnsi="Times New Roman" w:eastAsia="方正仿宋_GBK" w:cs="Times New Roman"/>
          <w:color w:val="000000"/>
          <w:spacing w:val="-3"/>
          <w:kern w:val="0"/>
          <w:sz w:val="32"/>
          <w:szCs w:val="32"/>
          <w:shd w:val="clear" w:color="auto" w:fill="FFFFFF"/>
        </w:rPr>
        <w:t>2</w:t>
      </w:r>
      <w:r>
        <w:rPr>
          <w:rFonts w:hint="eastAsia" w:ascii="Times New Roman" w:hAnsi="Times New Roman" w:eastAsia="方正仿宋_GBK" w:cs="Times New Roman"/>
          <w:color w:val="000000"/>
          <w:spacing w:val="-3"/>
          <w:kern w:val="0"/>
          <w:sz w:val="32"/>
          <w:szCs w:val="32"/>
          <w:shd w:val="clear" w:color="auto" w:fill="FFFFFF"/>
          <w:lang w:val="en-US" w:eastAsia="zh-CN"/>
        </w:rPr>
        <w:t>5</w:t>
      </w:r>
      <w:r>
        <w:rPr>
          <w:rFonts w:ascii="Times New Roman" w:hAnsi="方正仿宋_GBK" w:eastAsia="方正仿宋_GBK" w:cs="Times New Roman"/>
          <w:color w:val="000000"/>
          <w:spacing w:val="-3"/>
          <w:kern w:val="0"/>
          <w:sz w:val="32"/>
          <w:szCs w:val="32"/>
          <w:shd w:val="clear" w:color="auto" w:fill="FFFFFF"/>
          <w:lang w:val="zh-CN"/>
        </w:rPr>
        <w:t>年民政政策理论研究</w:t>
      </w:r>
      <w:r>
        <w:rPr>
          <w:rFonts w:hint="eastAsia" w:ascii="Times New Roman" w:hAnsi="方正仿宋_GBK" w:eastAsia="方正仿宋_GBK" w:cs="Times New Roman"/>
          <w:color w:val="000000"/>
          <w:spacing w:val="-3"/>
          <w:kern w:val="0"/>
          <w:sz w:val="32"/>
          <w:szCs w:val="32"/>
          <w:shd w:val="clear" w:color="auto" w:fill="FFFFFF"/>
          <w:lang w:val="zh-CN"/>
        </w:rPr>
        <w:t>合作研究</w:t>
      </w:r>
      <w:r>
        <w:rPr>
          <w:rFonts w:ascii="Times New Roman" w:hAnsi="方正仿宋_GBK" w:eastAsia="方正仿宋_GBK" w:cs="Times New Roman"/>
          <w:color w:val="000000"/>
          <w:spacing w:val="-3"/>
          <w:kern w:val="0"/>
          <w:sz w:val="32"/>
          <w:szCs w:val="32"/>
          <w:shd w:val="clear" w:color="auto" w:fill="FFFFFF"/>
          <w:lang w:val="zh-CN"/>
        </w:rPr>
        <w:t>课题</w:t>
      </w:r>
      <w:r>
        <w:rPr>
          <w:rFonts w:ascii="Times New Roman" w:hAnsi="方正仿宋_GBK" w:eastAsia="方正仿宋_GBK" w:cs="Times New Roman"/>
          <w:color w:val="000000"/>
          <w:spacing w:val="-3"/>
          <w:kern w:val="0"/>
          <w:sz w:val="32"/>
          <w:szCs w:val="32"/>
          <w:shd w:val="clear" w:color="auto" w:fill="FFFFFF"/>
        </w:rPr>
        <w:t>结题名单</w:t>
      </w:r>
    </w:p>
    <w:p>
      <w:pPr>
        <w:widowControl/>
        <w:adjustRightInd w:val="0"/>
        <w:snapToGrid w:val="0"/>
        <w:spacing w:line="530" w:lineRule="exact"/>
        <w:ind w:firstLine="628" w:firstLineChars="200"/>
        <w:rPr>
          <w:rFonts w:hint="eastAsia" w:ascii="Times New Roman" w:hAnsi="方正仿宋_GBK" w:eastAsia="方正仿宋_GBK" w:cs="Times New Roman"/>
          <w:color w:val="000000"/>
          <w:spacing w:val="-3"/>
          <w:kern w:val="0"/>
          <w:sz w:val="32"/>
          <w:szCs w:val="32"/>
          <w:shd w:val="clear" w:color="auto" w:fill="FFFFFF"/>
        </w:rPr>
      </w:pPr>
      <w:r>
        <w:rPr>
          <w:rFonts w:hint="eastAsia" w:ascii="Times New Roman" w:hAnsi="方正仿宋_GBK" w:eastAsia="方正仿宋_GBK" w:cs="Times New Roman"/>
          <w:color w:val="000000"/>
          <w:spacing w:val="-3"/>
          <w:kern w:val="0"/>
          <w:sz w:val="32"/>
          <w:szCs w:val="32"/>
          <w:shd w:val="clear" w:color="auto" w:fill="FFFFFF"/>
        </w:rPr>
        <w:t xml:space="preserve">                           </w:t>
      </w:r>
    </w:p>
    <w:p>
      <w:pPr>
        <w:widowControl/>
        <w:adjustRightInd w:val="0"/>
        <w:snapToGrid w:val="0"/>
        <w:spacing w:line="530" w:lineRule="exact"/>
        <w:ind w:firstLine="628" w:firstLineChars="200"/>
        <w:rPr>
          <w:rFonts w:ascii="Times New Roman" w:hAnsi="Times New Roman" w:eastAsia="方正仿宋_GBK" w:cs="Times New Roman"/>
          <w:color w:val="000000"/>
          <w:spacing w:val="-3"/>
          <w:kern w:val="0"/>
          <w:sz w:val="32"/>
          <w:szCs w:val="32"/>
          <w:shd w:val="clear" w:color="auto" w:fill="FFFFFF"/>
        </w:rPr>
      </w:pPr>
      <w:r>
        <w:rPr>
          <w:rFonts w:hint="eastAsia" w:ascii="Times New Roman" w:hAnsi="方正仿宋_GBK" w:eastAsia="方正仿宋_GBK" w:cs="Times New Roman"/>
          <w:color w:val="000000"/>
          <w:spacing w:val="-3"/>
          <w:kern w:val="0"/>
          <w:sz w:val="32"/>
          <w:szCs w:val="32"/>
          <w:shd w:val="clear" w:color="auto" w:fill="FFFFFF"/>
          <w:lang w:val="en-US" w:eastAsia="zh-CN"/>
        </w:rPr>
        <w:t xml:space="preserve">                           </w:t>
      </w:r>
      <w:r>
        <w:rPr>
          <w:rFonts w:hint="eastAsia" w:ascii="Times New Roman" w:hAnsi="方正仿宋_GBK" w:eastAsia="方正仿宋_GBK" w:cs="Times New Roman"/>
          <w:color w:val="000000"/>
          <w:spacing w:val="-3"/>
          <w:kern w:val="0"/>
          <w:sz w:val="32"/>
          <w:szCs w:val="32"/>
          <w:shd w:val="clear" w:color="auto" w:fill="FFFFFF"/>
        </w:rPr>
        <w:t xml:space="preserve"> </w:t>
      </w:r>
      <w:r>
        <w:rPr>
          <w:rFonts w:hint="eastAsia" w:ascii="Times New Roman" w:hAnsi="方正仿宋_GBK" w:eastAsia="方正仿宋_GBK" w:cs="Times New Roman"/>
          <w:color w:val="000000"/>
          <w:spacing w:val="-3"/>
          <w:kern w:val="0"/>
          <w:sz w:val="32"/>
          <w:szCs w:val="32"/>
          <w:shd w:val="clear" w:color="auto" w:fill="FFFFFF"/>
          <w:lang w:val="en-US" w:eastAsia="zh-CN"/>
        </w:rPr>
        <w:t xml:space="preserve"> </w:t>
      </w:r>
      <w:r>
        <w:rPr>
          <w:rFonts w:ascii="Times New Roman" w:hAnsi="方正仿宋_GBK" w:eastAsia="方正仿宋_GBK" w:cs="Times New Roman"/>
          <w:color w:val="000000"/>
          <w:spacing w:val="-3"/>
          <w:kern w:val="0"/>
          <w:sz w:val="32"/>
          <w:szCs w:val="32"/>
          <w:shd w:val="clear" w:color="auto" w:fill="FFFFFF"/>
        </w:rPr>
        <w:t>重庆市民政局</w:t>
      </w:r>
    </w:p>
    <w:p>
      <w:pPr>
        <w:widowControl/>
        <w:adjustRightInd w:val="0"/>
        <w:snapToGrid w:val="0"/>
        <w:spacing w:line="530" w:lineRule="exact"/>
        <w:ind w:firstLine="628" w:firstLineChars="200"/>
        <w:rPr>
          <w:rFonts w:ascii="Times New Roman" w:hAnsi="方正仿宋_GBK" w:eastAsia="方正仿宋_GBK" w:cs="Times New Roman"/>
          <w:color w:val="000000"/>
          <w:spacing w:val="-3"/>
          <w:kern w:val="0"/>
          <w:sz w:val="32"/>
          <w:szCs w:val="32"/>
          <w:shd w:val="clear" w:color="auto" w:fill="FFFFFF"/>
        </w:rPr>
      </w:pPr>
      <w:r>
        <w:rPr>
          <w:rFonts w:hint="eastAsia" w:ascii="Times New Roman" w:hAnsi="Times New Roman" w:eastAsia="方正仿宋_GBK" w:cs="Times New Roman"/>
          <w:color w:val="000000"/>
          <w:spacing w:val="-3"/>
          <w:kern w:val="0"/>
          <w:sz w:val="32"/>
          <w:szCs w:val="32"/>
          <w:shd w:val="clear" w:color="auto" w:fill="FFFFFF"/>
        </w:rPr>
        <w:t xml:space="preserve">                          </w:t>
      </w:r>
      <w:r>
        <w:rPr>
          <w:rFonts w:hint="eastAsia" w:ascii="Times New Roman" w:hAnsi="Times New Roman" w:eastAsia="方正仿宋_GBK" w:cs="Times New Roman"/>
          <w:color w:val="000000"/>
          <w:spacing w:val="-3"/>
          <w:kern w:val="0"/>
          <w:sz w:val="32"/>
          <w:szCs w:val="32"/>
          <w:shd w:val="clear" w:color="auto" w:fill="FFFFFF"/>
          <w:lang w:val="en-US" w:eastAsia="zh-CN"/>
        </w:rPr>
        <w:t xml:space="preserve">  </w:t>
      </w:r>
      <w:r>
        <w:rPr>
          <w:rFonts w:ascii="Times New Roman" w:hAnsi="Times New Roman" w:eastAsia="方正仿宋_GBK" w:cs="Times New Roman"/>
          <w:color w:val="000000"/>
          <w:spacing w:val="-3"/>
          <w:kern w:val="0"/>
          <w:sz w:val="32"/>
          <w:szCs w:val="32"/>
          <w:shd w:val="clear" w:color="auto" w:fill="FFFFFF"/>
        </w:rPr>
        <w:t>20</w:t>
      </w:r>
      <w:r>
        <w:rPr>
          <w:rFonts w:hint="eastAsia" w:ascii="Times New Roman" w:hAnsi="Times New Roman" w:eastAsia="方正仿宋_GBK" w:cs="Times New Roman"/>
          <w:color w:val="000000"/>
          <w:spacing w:val="-3"/>
          <w:kern w:val="0"/>
          <w:sz w:val="32"/>
          <w:szCs w:val="32"/>
          <w:shd w:val="clear" w:color="auto" w:fill="FFFFFF"/>
        </w:rPr>
        <w:t>2</w:t>
      </w:r>
      <w:r>
        <w:rPr>
          <w:rFonts w:hint="eastAsia" w:ascii="Times New Roman" w:hAnsi="Times New Roman" w:eastAsia="方正仿宋_GBK" w:cs="Times New Roman"/>
          <w:color w:val="000000"/>
          <w:spacing w:val="-3"/>
          <w:kern w:val="0"/>
          <w:sz w:val="32"/>
          <w:szCs w:val="32"/>
          <w:shd w:val="clear" w:color="auto" w:fill="FFFFFF"/>
          <w:lang w:val="en-US" w:eastAsia="zh-CN"/>
        </w:rPr>
        <w:t>5</w:t>
      </w:r>
      <w:r>
        <w:rPr>
          <w:rFonts w:ascii="Times New Roman" w:hAnsi="方正仿宋_GBK" w:eastAsia="方正仿宋_GBK" w:cs="Times New Roman"/>
          <w:color w:val="000000"/>
          <w:spacing w:val="-3"/>
          <w:kern w:val="0"/>
          <w:sz w:val="32"/>
          <w:szCs w:val="32"/>
          <w:shd w:val="clear" w:color="auto" w:fill="FFFFFF"/>
        </w:rPr>
        <w:t>年</w:t>
      </w:r>
      <w:r>
        <w:rPr>
          <w:rFonts w:hint="eastAsia" w:ascii="Times New Roman" w:hAnsi="Times New Roman" w:eastAsia="方正仿宋_GBK" w:cs="Times New Roman"/>
          <w:color w:val="000000"/>
          <w:spacing w:val="-3"/>
          <w:kern w:val="0"/>
          <w:sz w:val="32"/>
          <w:szCs w:val="32"/>
          <w:shd w:val="clear" w:color="auto" w:fill="FFFFFF"/>
        </w:rPr>
        <w:t>9</w:t>
      </w:r>
      <w:r>
        <w:rPr>
          <w:rFonts w:ascii="Times New Roman" w:hAnsi="方正仿宋_GBK" w:eastAsia="方正仿宋_GBK" w:cs="Times New Roman"/>
          <w:color w:val="000000"/>
          <w:spacing w:val="-3"/>
          <w:kern w:val="0"/>
          <w:sz w:val="32"/>
          <w:szCs w:val="32"/>
          <w:shd w:val="clear" w:color="auto" w:fill="FFFFFF"/>
        </w:rPr>
        <w:t>月</w:t>
      </w:r>
      <w:r>
        <w:rPr>
          <w:rFonts w:hint="eastAsia" w:ascii="Times New Roman" w:hAnsi="方正仿宋_GBK" w:eastAsia="方正仿宋_GBK" w:cs="Times New Roman"/>
          <w:color w:val="000000"/>
          <w:spacing w:val="-3"/>
          <w:kern w:val="0"/>
          <w:sz w:val="32"/>
          <w:szCs w:val="32"/>
          <w:shd w:val="clear" w:color="auto" w:fill="FFFFFF"/>
          <w:lang w:val="en-US" w:eastAsia="zh-CN"/>
        </w:rPr>
        <w:t>11</w:t>
      </w:r>
      <w:r>
        <w:rPr>
          <w:rFonts w:ascii="Times New Roman" w:hAnsi="方正仿宋_GBK" w:eastAsia="方正仿宋_GBK" w:cs="Times New Roman"/>
          <w:color w:val="000000"/>
          <w:spacing w:val="-3"/>
          <w:kern w:val="0"/>
          <w:sz w:val="32"/>
          <w:szCs w:val="32"/>
          <w:shd w:val="clear" w:color="auto" w:fill="FFFFFF"/>
        </w:rPr>
        <w:t>日</w:t>
      </w:r>
    </w:p>
    <w:p>
      <w:pPr>
        <w:widowControl/>
        <w:adjustRightInd w:val="0"/>
        <w:snapToGrid w:val="0"/>
        <w:spacing w:line="560" w:lineRule="exact"/>
        <w:jc w:val="left"/>
        <w:rPr>
          <w:rFonts w:hint="eastAsia" w:ascii="方正黑体_GBK" w:hAnsi="方正黑体_GBK" w:eastAsia="方正黑体_GBK" w:cs="方正黑体_GBK"/>
          <w:color w:val="000000"/>
          <w:spacing w:val="-3"/>
          <w:kern w:val="0"/>
          <w:sz w:val="32"/>
          <w:szCs w:val="32"/>
          <w:shd w:val="clear" w:color="auto" w:fill="FFFFFF"/>
        </w:rPr>
      </w:pPr>
    </w:p>
    <w:p>
      <w:pPr>
        <w:widowControl/>
        <w:adjustRightInd w:val="0"/>
        <w:snapToGrid w:val="0"/>
        <w:spacing w:line="560" w:lineRule="exact"/>
        <w:jc w:val="left"/>
        <w:rPr>
          <w:rFonts w:ascii="方正黑体_GBK" w:hAnsi="方正黑体_GBK" w:eastAsia="方正黑体_GBK" w:cs="方正黑体_GBK"/>
          <w:color w:val="000000"/>
          <w:spacing w:val="-3"/>
          <w:kern w:val="0"/>
          <w:sz w:val="32"/>
          <w:szCs w:val="32"/>
          <w:shd w:val="clear" w:color="auto" w:fill="FFFFFF"/>
        </w:rPr>
      </w:pPr>
      <w:r>
        <w:rPr>
          <w:rFonts w:hint="eastAsia" w:ascii="方正黑体_GBK" w:hAnsi="方正黑体_GBK" w:eastAsia="方正黑体_GBK" w:cs="方正黑体_GBK"/>
          <w:color w:val="000000"/>
          <w:spacing w:val="-3"/>
          <w:kern w:val="0"/>
          <w:sz w:val="32"/>
          <w:szCs w:val="32"/>
          <w:shd w:val="clear" w:color="auto" w:fill="FFFFFF"/>
        </w:rPr>
        <w:t>附件</w:t>
      </w:r>
      <w:r>
        <w:rPr>
          <w:rFonts w:hint="default" w:ascii="Times New Roman" w:hAnsi="Times New Roman" w:eastAsia="方正黑体_GBK" w:cs="Times New Roman"/>
          <w:color w:val="000000"/>
          <w:spacing w:val="-3"/>
          <w:kern w:val="0"/>
          <w:sz w:val="32"/>
          <w:szCs w:val="32"/>
          <w:shd w:val="clear" w:color="auto" w:fill="FFFFFF"/>
          <w:lang w:val="en-US" w:eastAsia="zh-CN"/>
        </w:rPr>
        <w:t>1</w:t>
      </w:r>
    </w:p>
    <w:p>
      <w:pPr>
        <w:widowControl/>
        <w:adjustRightInd w:val="0"/>
        <w:snapToGrid w:val="0"/>
        <w:spacing w:line="560" w:lineRule="exact"/>
        <w:jc w:val="center"/>
        <w:rPr>
          <w:rFonts w:hint="eastAsia" w:ascii="方正小标宋_GBK" w:hAnsi="方正大标宋_GBK" w:eastAsia="方正小标宋_GBK" w:cs="方正大标宋_GBK"/>
          <w:color w:val="000000"/>
          <w:spacing w:val="-3"/>
          <w:kern w:val="0"/>
          <w:sz w:val="44"/>
          <w:szCs w:val="44"/>
          <w:shd w:val="clear" w:color="auto" w:fill="FFFFFF"/>
        </w:rPr>
      </w:pPr>
    </w:p>
    <w:p>
      <w:pPr>
        <w:widowControl/>
        <w:adjustRightInd w:val="0"/>
        <w:snapToGrid w:val="0"/>
        <w:spacing w:line="560" w:lineRule="exact"/>
        <w:jc w:val="center"/>
        <w:rPr>
          <w:rFonts w:hint="eastAsia" w:ascii="方正小标宋_GBK" w:hAnsi="方正大标宋_GBK" w:eastAsia="方正小标宋_GBK" w:cs="方正大标宋_GBK"/>
          <w:color w:val="000000"/>
          <w:spacing w:val="-3"/>
          <w:kern w:val="0"/>
          <w:sz w:val="44"/>
          <w:szCs w:val="44"/>
          <w:shd w:val="clear" w:color="auto" w:fill="FFFFFF"/>
        </w:rPr>
      </w:pPr>
      <w:r>
        <w:rPr>
          <w:rFonts w:hint="default" w:ascii="Times New Roman" w:hAnsi="Times New Roman" w:eastAsia="方正小标宋_GBK" w:cs="Times New Roman"/>
          <w:color w:val="000000"/>
          <w:spacing w:val="-3"/>
          <w:kern w:val="0"/>
          <w:sz w:val="44"/>
          <w:szCs w:val="44"/>
          <w:shd w:val="clear" w:color="auto" w:fill="FFFFFF"/>
        </w:rPr>
        <w:t>202</w:t>
      </w:r>
      <w:r>
        <w:rPr>
          <w:rFonts w:hint="default" w:ascii="Times New Roman" w:hAnsi="Times New Roman" w:eastAsia="方正小标宋_GBK" w:cs="Times New Roman"/>
          <w:color w:val="000000"/>
          <w:spacing w:val="-3"/>
          <w:kern w:val="0"/>
          <w:sz w:val="44"/>
          <w:szCs w:val="44"/>
          <w:shd w:val="clear" w:color="auto" w:fill="FFFFFF"/>
          <w:lang w:val="en-US" w:eastAsia="zh-CN"/>
        </w:rPr>
        <w:t>5</w:t>
      </w:r>
      <w:r>
        <w:rPr>
          <w:rFonts w:hint="eastAsia" w:ascii="方正小标宋_GBK" w:hAnsi="方正大标宋_GBK" w:eastAsia="方正小标宋_GBK" w:cs="方正大标宋_GBK"/>
          <w:color w:val="000000"/>
          <w:spacing w:val="-3"/>
          <w:kern w:val="0"/>
          <w:sz w:val="44"/>
          <w:szCs w:val="44"/>
          <w:shd w:val="clear" w:color="auto" w:fill="FFFFFF"/>
          <w:lang w:val="zh-CN"/>
        </w:rPr>
        <w:t>年民政政策理论研究委托课题</w:t>
      </w:r>
      <w:r>
        <w:rPr>
          <w:rFonts w:hint="eastAsia" w:ascii="方正小标宋_GBK" w:hAnsi="方正大标宋_GBK" w:eastAsia="方正小标宋_GBK" w:cs="方正大标宋_GBK"/>
          <w:color w:val="000000"/>
          <w:spacing w:val="-3"/>
          <w:kern w:val="0"/>
          <w:sz w:val="44"/>
          <w:szCs w:val="44"/>
          <w:shd w:val="clear" w:color="auto" w:fill="FFFFFF"/>
        </w:rPr>
        <w:t>结题名单</w:t>
      </w:r>
    </w:p>
    <w:p>
      <w:pPr>
        <w:widowControl/>
        <w:adjustRightInd w:val="0"/>
        <w:snapToGrid w:val="0"/>
        <w:spacing w:line="560" w:lineRule="exact"/>
        <w:jc w:val="center"/>
        <w:rPr>
          <w:rFonts w:hint="eastAsia" w:ascii="方正小标宋_GBK" w:hAnsi="方正大标宋_GBK" w:eastAsia="方正小标宋_GBK" w:cs="方正大标宋_GBK"/>
          <w:color w:val="000000"/>
          <w:spacing w:val="-3"/>
          <w:kern w:val="0"/>
          <w:sz w:val="44"/>
          <w:szCs w:val="44"/>
          <w:shd w:val="clear" w:color="auto" w:fill="FFFFFF"/>
        </w:rPr>
      </w:pPr>
    </w:p>
    <w:tbl>
      <w:tblPr>
        <w:tblStyle w:val="7"/>
        <w:tblW w:w="9188" w:type="dxa"/>
        <w:jc w:val="center"/>
        <w:tblLayout w:type="fixed"/>
        <w:tblCellMar>
          <w:top w:w="0" w:type="dxa"/>
          <w:left w:w="108" w:type="dxa"/>
          <w:bottom w:w="0" w:type="dxa"/>
          <w:right w:w="108" w:type="dxa"/>
        </w:tblCellMar>
      </w:tblPr>
      <w:tblGrid>
        <w:gridCol w:w="889"/>
        <w:gridCol w:w="4155"/>
        <w:gridCol w:w="1984"/>
        <w:gridCol w:w="1157"/>
        <w:gridCol w:w="1003"/>
      </w:tblGrid>
      <w:tr>
        <w:tblPrEx>
          <w:tblCellMar>
            <w:top w:w="0" w:type="dxa"/>
            <w:left w:w="108" w:type="dxa"/>
            <w:bottom w:w="0" w:type="dxa"/>
            <w:right w:w="108" w:type="dxa"/>
          </w:tblCellMar>
        </w:tblPrEx>
        <w:trPr>
          <w:trHeight w:val="510" w:hRule="atLeast"/>
          <w:jc w:val="center"/>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序号</w:t>
            </w:r>
          </w:p>
        </w:tc>
        <w:tc>
          <w:tcPr>
            <w:tcW w:w="415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课题名称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承办单位</w:t>
            </w: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课题</w:t>
            </w:r>
          </w:p>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负责人</w:t>
            </w:r>
          </w:p>
        </w:tc>
        <w:tc>
          <w:tcPr>
            <w:tcW w:w="10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评估等次</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w:t>
            </w:r>
          </w:p>
        </w:tc>
        <w:tc>
          <w:tcPr>
            <w:tcW w:w="41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重庆市社会组织全生命周期内部管理制度体系研究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重庆市女性人才研究会</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谢  菊</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优秀</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2</w:t>
            </w:r>
          </w:p>
        </w:tc>
        <w:tc>
          <w:tcPr>
            <w:tcW w:w="41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城乡社会救助协同发展的法律促进机制研究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重庆市南岸区和顺社会工作促进中心</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方正仿宋_GBK" w:eastAsia="方正仿宋_GBK" w:cs="Times New Roman"/>
                <w:color w:val="000000"/>
                <w:kern w:val="32"/>
                <w:sz w:val="24"/>
                <w:szCs w:val="24"/>
                <w:shd w:val="clear" w:color="auto" w:fill="FFFFFF"/>
                <w:lang w:val="en-US" w:eastAsia="zh-CN" w:bidi="ar-SA"/>
              </w:rPr>
              <w:t>曹</w:t>
            </w:r>
            <w:r>
              <w:rPr>
                <w:rFonts w:hint="eastAsia" w:ascii="Times New Roman" w:hAnsi="方正仿宋_GBK" w:eastAsia="方正仿宋_GBK" w:cs="Times New Roman"/>
                <w:color w:val="000000"/>
                <w:kern w:val="32"/>
                <w:sz w:val="24"/>
                <w:szCs w:val="24"/>
                <w:shd w:val="clear" w:color="auto" w:fill="FFFFFF"/>
                <w:lang w:val="en-US" w:eastAsia="zh-CN" w:bidi="ar-SA"/>
              </w:rPr>
              <w:t xml:space="preserve">  </w:t>
            </w:r>
            <w:r>
              <w:rPr>
                <w:rFonts w:hint="default" w:ascii="Times New Roman" w:hAnsi="方正仿宋_GBK" w:eastAsia="方正仿宋_GBK" w:cs="Times New Roman"/>
                <w:color w:val="000000"/>
                <w:kern w:val="32"/>
                <w:sz w:val="24"/>
                <w:szCs w:val="24"/>
                <w:shd w:val="clear" w:color="auto" w:fill="FFFFFF"/>
                <w:lang w:val="en-US" w:eastAsia="zh-CN" w:bidi="ar-SA"/>
              </w:rPr>
              <w:t>刚</w:t>
            </w:r>
          </w:p>
        </w:tc>
        <w:tc>
          <w:tcPr>
            <w:tcW w:w="1003"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方正仿宋_GBK" w:eastAsia="方正仿宋_GBK" w:cs="Times New Roman"/>
                <w:color w:val="000000"/>
                <w:kern w:val="32"/>
                <w:sz w:val="24"/>
                <w:szCs w:val="24"/>
                <w:shd w:val="clear" w:color="auto" w:fill="FFFFFF"/>
                <w:lang w:val="en-US" w:eastAsia="zh-CN" w:bidi="ar-SA"/>
              </w:rPr>
              <w:t>优秀</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3</w:t>
            </w:r>
          </w:p>
        </w:tc>
        <w:tc>
          <w:tcPr>
            <w:tcW w:w="41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重庆行政区划历史文化传承保护研究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中新（重庆）知识产权研究院有限公司</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罗惟巍</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良好</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kern w:val="32"/>
                <w:sz w:val="28"/>
                <w:szCs w:val="28"/>
                <w:shd w:val="clear" w:color="auto" w:fill="FFFFFF"/>
                <w:lang w:val="en-US" w:eastAsia="zh-CN" w:bidi="ar-SA"/>
              </w:rPr>
            </w:pPr>
            <w:r>
              <w:rPr>
                <w:rFonts w:hint="eastAsia" w:ascii="Times New Roman" w:hAnsi="Times New Roman" w:eastAsia="方正仿宋_GBK" w:cs="Times New Roman"/>
                <w:color w:val="000000"/>
                <w:kern w:val="32"/>
                <w:sz w:val="28"/>
                <w:szCs w:val="28"/>
                <w:shd w:val="clear" w:color="auto" w:fill="FFFFFF"/>
                <w:lang w:val="en-US" w:eastAsia="zh-CN"/>
              </w:rPr>
              <w:t>4</w:t>
            </w:r>
          </w:p>
        </w:tc>
        <w:tc>
          <w:tcPr>
            <w:tcW w:w="41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全市婚介机构现状及监管对策研究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重庆科技大学</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徐  东</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优秀</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kern w:val="32"/>
                <w:sz w:val="28"/>
                <w:szCs w:val="28"/>
                <w:shd w:val="clear" w:color="auto" w:fill="FFFFFF"/>
                <w:lang w:val="en-US" w:eastAsia="zh-CN" w:bidi="ar-SA"/>
              </w:rPr>
            </w:pPr>
            <w:r>
              <w:rPr>
                <w:rFonts w:hint="eastAsia" w:ascii="Times New Roman" w:hAnsi="Times New Roman" w:eastAsia="方正仿宋_GBK" w:cs="Times New Roman"/>
                <w:color w:val="000000"/>
                <w:kern w:val="32"/>
                <w:sz w:val="28"/>
                <w:szCs w:val="28"/>
                <w:shd w:val="clear" w:color="auto" w:fill="FFFFFF"/>
                <w:lang w:val="en-US" w:eastAsia="zh-CN"/>
              </w:rPr>
              <w:t>5</w:t>
            </w:r>
          </w:p>
        </w:tc>
        <w:tc>
          <w:tcPr>
            <w:tcW w:w="41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重庆市老年人社会参与机制研究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西南大学</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潘孝富</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良好</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6</w:t>
            </w:r>
          </w:p>
        </w:tc>
        <w:tc>
          <w:tcPr>
            <w:tcW w:w="4155"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kern w:val="32"/>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大力发展普惠养老研究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西南大学</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吴宗辉</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优秀</w:t>
            </w:r>
          </w:p>
        </w:tc>
      </w:tr>
      <w:tr>
        <w:tblPrEx>
          <w:tblCellMar>
            <w:top w:w="0" w:type="dxa"/>
            <w:left w:w="108" w:type="dxa"/>
            <w:bottom w:w="0" w:type="dxa"/>
            <w:right w:w="108" w:type="dxa"/>
          </w:tblCellMar>
        </w:tblPrEx>
        <w:trPr>
          <w:trHeight w:val="907" w:hRule="atLeast"/>
          <w:jc w:val="center"/>
        </w:trPr>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7</w:t>
            </w:r>
          </w:p>
        </w:tc>
        <w:tc>
          <w:tcPr>
            <w:tcW w:w="4155"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kern w:val="32"/>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未成年人监护惩戒机制研究</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重庆城市管理职业学院</w:t>
            </w:r>
          </w:p>
        </w:tc>
        <w:tc>
          <w:tcPr>
            <w:tcW w:w="1157"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杨  瑞</w:t>
            </w:r>
          </w:p>
        </w:tc>
        <w:tc>
          <w:tcPr>
            <w:tcW w:w="10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良好</w:t>
            </w:r>
          </w:p>
        </w:tc>
      </w:tr>
      <w:tr>
        <w:tblPrEx>
          <w:tblCellMar>
            <w:top w:w="0" w:type="dxa"/>
            <w:left w:w="108" w:type="dxa"/>
            <w:bottom w:w="0" w:type="dxa"/>
            <w:right w:w="108" w:type="dxa"/>
          </w:tblCellMar>
        </w:tblPrEx>
        <w:trPr>
          <w:trHeight w:val="907" w:hRule="atLeast"/>
          <w:jc w:val="center"/>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8</w:t>
            </w:r>
          </w:p>
        </w:tc>
        <w:tc>
          <w:tcPr>
            <w:tcW w:w="41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kern w:val="32"/>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rPr>
              <w:t>推进社区慈善协同治理机制研究</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重庆即善社会工作服务中心</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1" w:line="320" w:lineRule="exact"/>
              <w:ind w:left="106" w:leftChars="0" w:right="95" w:rightChars="0" w:firstLine="0" w:firstLineChars="0"/>
              <w:jc w:val="center"/>
              <w:textAlignment w:val="auto"/>
              <w:outlineLvl w:val="9"/>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方正仿宋_GBK" w:eastAsia="方正仿宋_GBK" w:cs="Times New Roman"/>
                <w:color w:val="000000"/>
                <w:kern w:val="32"/>
                <w:sz w:val="24"/>
                <w:szCs w:val="24"/>
                <w:shd w:val="clear" w:color="auto" w:fill="FFFFFF"/>
                <w:lang w:val="en-US" w:eastAsia="zh-CN" w:bidi="ar-SA"/>
              </w:rPr>
              <w:t>陈  斌</w:t>
            </w:r>
          </w:p>
        </w:tc>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方正仿宋_GBK" w:cs="Times New Roman"/>
                <w:color w:val="000000"/>
                <w:kern w:val="32"/>
                <w:sz w:val="24"/>
                <w:szCs w:val="24"/>
                <w:shd w:val="clear" w:color="auto" w:fill="FFFFFF"/>
                <w:lang w:val="en-US" w:eastAsia="zh-CN" w:bidi="ar-SA"/>
              </w:rPr>
            </w:pPr>
            <w:r>
              <w:rPr>
                <w:rFonts w:hint="default" w:ascii="Times New Roman" w:hAnsi="Times New Roman" w:eastAsia="方正仿宋_GBK" w:cs="Times New Roman"/>
                <w:color w:val="000000"/>
                <w:kern w:val="32"/>
                <w:sz w:val="24"/>
                <w:szCs w:val="24"/>
                <w:shd w:val="clear" w:color="auto" w:fill="FFFFFF"/>
                <w:lang w:val="en-US" w:eastAsia="zh-CN"/>
              </w:rPr>
              <w:t>良好</w:t>
            </w:r>
          </w:p>
        </w:tc>
      </w:tr>
    </w:tbl>
    <w:p>
      <w:pPr>
        <w:widowControl/>
        <w:adjustRightInd w:val="0"/>
        <w:snapToGrid w:val="0"/>
        <w:spacing w:line="560" w:lineRule="exact"/>
        <w:jc w:val="both"/>
        <w:rPr>
          <w:rFonts w:ascii="方正仿宋_GBK" w:hAnsi="方正仿宋_GBK" w:eastAsia="方正仿宋_GBK" w:cs="方正仿宋_GBK"/>
          <w:color w:val="000000"/>
          <w:spacing w:val="-3"/>
          <w:kern w:val="0"/>
          <w:sz w:val="30"/>
          <w:szCs w:val="30"/>
          <w:shd w:val="clear" w:color="auto" w:fill="FFFFFF"/>
        </w:rPr>
      </w:pPr>
    </w:p>
    <w:p>
      <w:pPr>
        <w:widowControl/>
        <w:adjustRightInd w:val="0"/>
        <w:snapToGrid w:val="0"/>
        <w:spacing w:line="560" w:lineRule="exact"/>
        <w:ind w:firstLine="588" w:firstLineChars="200"/>
        <w:jc w:val="center"/>
        <w:rPr>
          <w:rFonts w:ascii="方正仿宋_GBK" w:hAnsi="方正仿宋_GBK" w:eastAsia="方正仿宋_GBK" w:cs="方正仿宋_GBK"/>
          <w:color w:val="000000"/>
          <w:spacing w:val="-3"/>
          <w:kern w:val="0"/>
          <w:sz w:val="30"/>
          <w:szCs w:val="30"/>
          <w:shd w:val="clear" w:color="auto" w:fill="FFFFFF"/>
        </w:rPr>
      </w:pPr>
    </w:p>
    <w:p>
      <w:pPr>
        <w:widowControl/>
        <w:adjustRightInd w:val="0"/>
        <w:snapToGrid w:val="0"/>
        <w:spacing w:line="560" w:lineRule="exact"/>
        <w:ind w:firstLine="588" w:firstLineChars="200"/>
        <w:jc w:val="center"/>
        <w:rPr>
          <w:rFonts w:ascii="方正仿宋_GBK" w:hAnsi="方正仿宋_GBK" w:eastAsia="方正仿宋_GBK" w:cs="方正仿宋_GBK"/>
          <w:color w:val="000000"/>
          <w:spacing w:val="-3"/>
          <w:kern w:val="0"/>
          <w:sz w:val="30"/>
          <w:szCs w:val="30"/>
          <w:shd w:val="clear" w:color="auto" w:fill="FFFFFF"/>
        </w:rPr>
      </w:pPr>
    </w:p>
    <w:p>
      <w:pPr>
        <w:widowControl/>
        <w:adjustRightInd w:val="0"/>
        <w:snapToGrid w:val="0"/>
        <w:spacing w:line="560" w:lineRule="exact"/>
        <w:ind w:firstLine="588" w:firstLineChars="200"/>
        <w:jc w:val="center"/>
        <w:rPr>
          <w:rFonts w:ascii="方正仿宋_GBK" w:hAnsi="方正仿宋_GBK" w:eastAsia="方正仿宋_GBK" w:cs="方正仿宋_GBK"/>
          <w:color w:val="000000"/>
          <w:spacing w:val="-3"/>
          <w:kern w:val="0"/>
          <w:sz w:val="30"/>
          <w:szCs w:val="30"/>
          <w:shd w:val="clear" w:color="auto" w:fill="FFFFFF"/>
        </w:rPr>
      </w:pPr>
    </w:p>
    <w:p>
      <w:pPr>
        <w:keepNext w:val="0"/>
        <w:keepLines w:val="0"/>
        <w:pageBreakBefore w:val="0"/>
        <w:widowControl/>
        <w:kinsoku/>
        <w:wordWrap/>
        <w:overflowPunct/>
        <w:topLinePunct w:val="0"/>
        <w:autoSpaceDE/>
        <w:autoSpaceDN/>
        <w:bidi w:val="0"/>
        <w:adjustRightInd w:val="0"/>
        <w:snapToGrid w:val="0"/>
        <w:spacing w:line="520" w:lineRule="atLeast"/>
        <w:jc w:val="left"/>
        <w:textAlignment w:val="auto"/>
        <w:rPr>
          <w:rFonts w:hint="eastAsia" w:ascii="方正小标宋_GBK" w:hAnsi="方正大标宋_GBK" w:eastAsia="方正小标宋_GBK" w:cs="方正大标宋_GBK"/>
          <w:color w:val="000000"/>
          <w:spacing w:val="-3"/>
          <w:kern w:val="0"/>
          <w:sz w:val="44"/>
          <w:szCs w:val="44"/>
          <w:shd w:val="clear" w:color="auto" w:fill="FFFFFF"/>
        </w:rPr>
      </w:pPr>
      <w:r>
        <w:rPr>
          <w:rFonts w:hint="eastAsia" w:ascii="方正黑体_GBK" w:hAnsi="方正黑体_GBK" w:eastAsia="方正黑体_GBK" w:cs="方正黑体_GBK"/>
          <w:color w:val="000000"/>
          <w:spacing w:val="-3"/>
          <w:kern w:val="0"/>
          <w:sz w:val="32"/>
          <w:szCs w:val="32"/>
          <w:shd w:val="clear" w:color="auto" w:fill="FFFFFF"/>
        </w:rPr>
        <w:t>附件</w:t>
      </w:r>
      <w:r>
        <w:rPr>
          <w:rFonts w:hint="default" w:ascii="Times New Roman" w:hAnsi="Times New Roman" w:eastAsia="方正黑体_GBK" w:cs="Times New Roman"/>
          <w:color w:val="000000"/>
          <w:spacing w:val="-3"/>
          <w:kern w:val="0"/>
          <w:sz w:val="32"/>
          <w:szCs w:val="32"/>
          <w:shd w:val="clear" w:color="auto" w:fill="FFFFFF"/>
          <w:lang w:val="en-US" w:eastAsia="zh-CN"/>
        </w:rPr>
        <w:t>2</w:t>
      </w:r>
    </w:p>
    <w:p>
      <w:pPr>
        <w:keepNext w:val="0"/>
        <w:keepLines w:val="0"/>
        <w:pageBreakBefore w:val="0"/>
        <w:widowControl/>
        <w:kinsoku/>
        <w:wordWrap/>
        <w:overflowPunct/>
        <w:topLinePunct w:val="0"/>
        <w:autoSpaceDE/>
        <w:autoSpaceDN/>
        <w:bidi w:val="0"/>
        <w:adjustRightInd w:val="0"/>
        <w:snapToGrid w:val="0"/>
        <w:spacing w:line="520" w:lineRule="atLeast"/>
        <w:jc w:val="center"/>
        <w:textAlignment w:val="auto"/>
        <w:rPr>
          <w:rFonts w:hint="eastAsia" w:ascii="方正小标宋_GBK" w:hAnsi="方正大标宋_GBK" w:eastAsia="方正小标宋_GBK" w:cs="方正大标宋_GBK"/>
          <w:color w:val="000000"/>
          <w:spacing w:val="-3"/>
          <w:kern w:val="0"/>
          <w:sz w:val="44"/>
          <w:szCs w:val="44"/>
          <w:shd w:val="clear" w:color="auto" w:fill="FFFFFF"/>
          <w:lang w:val="zh-CN"/>
        </w:rPr>
      </w:pPr>
      <w:r>
        <w:rPr>
          <w:rFonts w:hint="default" w:ascii="Times New Roman" w:hAnsi="Times New Roman" w:eastAsia="方正小标宋_GBK" w:cs="Times New Roman"/>
          <w:color w:val="000000"/>
          <w:spacing w:val="-3"/>
          <w:kern w:val="0"/>
          <w:sz w:val="44"/>
          <w:szCs w:val="44"/>
          <w:shd w:val="clear" w:color="auto" w:fill="FFFFFF"/>
        </w:rPr>
        <w:t>202</w:t>
      </w:r>
      <w:r>
        <w:rPr>
          <w:rFonts w:hint="default" w:ascii="Times New Roman" w:hAnsi="Times New Roman" w:eastAsia="方正小标宋_GBK" w:cs="Times New Roman"/>
          <w:color w:val="000000"/>
          <w:spacing w:val="-3"/>
          <w:kern w:val="0"/>
          <w:sz w:val="44"/>
          <w:szCs w:val="44"/>
          <w:shd w:val="clear" w:color="auto" w:fill="FFFFFF"/>
          <w:lang w:val="en-US" w:eastAsia="zh-CN"/>
        </w:rPr>
        <w:t>5</w:t>
      </w:r>
      <w:r>
        <w:rPr>
          <w:rFonts w:hint="eastAsia" w:ascii="方正小标宋_GBK" w:hAnsi="方正大标宋_GBK" w:eastAsia="方正小标宋_GBK" w:cs="方正大标宋_GBK"/>
          <w:color w:val="000000"/>
          <w:spacing w:val="-3"/>
          <w:kern w:val="0"/>
          <w:sz w:val="44"/>
          <w:szCs w:val="44"/>
          <w:shd w:val="clear" w:color="auto" w:fill="FFFFFF"/>
          <w:lang w:val="zh-CN"/>
        </w:rPr>
        <w:t>年民政政策理论研究</w:t>
      </w:r>
    </w:p>
    <w:p>
      <w:pPr>
        <w:keepNext w:val="0"/>
        <w:keepLines w:val="0"/>
        <w:pageBreakBefore w:val="0"/>
        <w:widowControl/>
        <w:kinsoku/>
        <w:wordWrap/>
        <w:overflowPunct/>
        <w:topLinePunct w:val="0"/>
        <w:autoSpaceDE/>
        <w:autoSpaceDN/>
        <w:bidi w:val="0"/>
        <w:adjustRightInd w:val="0"/>
        <w:snapToGrid w:val="0"/>
        <w:spacing w:line="520" w:lineRule="atLeast"/>
        <w:jc w:val="center"/>
        <w:textAlignment w:val="auto"/>
        <w:rPr>
          <w:rFonts w:hint="eastAsia" w:ascii="方正小标宋_GBK" w:hAnsi="方正大标宋_GBK" w:eastAsia="方正小标宋_GBK" w:cs="方正大标宋_GBK"/>
          <w:color w:val="000000"/>
          <w:spacing w:val="-3"/>
          <w:kern w:val="0"/>
          <w:sz w:val="44"/>
          <w:szCs w:val="44"/>
          <w:shd w:val="clear" w:color="auto" w:fill="FFFFFF"/>
        </w:rPr>
      </w:pPr>
      <w:r>
        <w:rPr>
          <w:rFonts w:hint="eastAsia" w:ascii="方正小标宋_GBK" w:hAnsi="方正大标宋_GBK" w:eastAsia="方正小标宋_GBK" w:cs="方正大标宋_GBK"/>
          <w:color w:val="000000"/>
          <w:spacing w:val="-3"/>
          <w:kern w:val="0"/>
          <w:sz w:val="44"/>
          <w:szCs w:val="44"/>
          <w:shd w:val="clear" w:color="auto" w:fill="FFFFFF"/>
          <w:lang w:val="zh-CN"/>
        </w:rPr>
        <w:t>合作研究课题</w:t>
      </w:r>
      <w:r>
        <w:rPr>
          <w:rFonts w:hint="eastAsia" w:ascii="方正小标宋_GBK" w:hAnsi="方正大标宋_GBK" w:eastAsia="方正小标宋_GBK" w:cs="方正大标宋_GBK"/>
          <w:color w:val="000000"/>
          <w:spacing w:val="-3"/>
          <w:kern w:val="0"/>
          <w:sz w:val="44"/>
          <w:szCs w:val="44"/>
          <w:shd w:val="clear" w:color="auto" w:fill="FFFFFF"/>
        </w:rPr>
        <w:t>结题名单</w:t>
      </w:r>
    </w:p>
    <w:tbl>
      <w:tblPr>
        <w:tblStyle w:val="7"/>
        <w:tblW w:w="8465" w:type="dxa"/>
        <w:jc w:val="center"/>
        <w:tblLayout w:type="fixed"/>
        <w:tblCellMar>
          <w:top w:w="0" w:type="dxa"/>
          <w:left w:w="108" w:type="dxa"/>
          <w:bottom w:w="0" w:type="dxa"/>
          <w:right w:w="108" w:type="dxa"/>
        </w:tblCellMar>
      </w:tblPr>
      <w:tblGrid>
        <w:gridCol w:w="810"/>
        <w:gridCol w:w="3360"/>
        <w:gridCol w:w="3358"/>
        <w:gridCol w:w="937"/>
      </w:tblGrid>
      <w:tr>
        <w:tblPrEx>
          <w:tblCellMar>
            <w:top w:w="0" w:type="dxa"/>
            <w:left w:w="108" w:type="dxa"/>
            <w:bottom w:w="0" w:type="dxa"/>
            <w:right w:w="108" w:type="dxa"/>
          </w:tblCellMar>
        </w:tblPrEx>
        <w:trPr>
          <w:trHeight w:val="510"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序号</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课题名称</w:t>
            </w:r>
          </w:p>
        </w:tc>
        <w:tc>
          <w:tcPr>
            <w:tcW w:w="3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承办单位</w:t>
            </w:r>
          </w:p>
        </w:tc>
        <w:tc>
          <w:tcPr>
            <w:tcW w:w="93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方正黑体_GBK" w:cs="Times New Roman"/>
                <w:color w:val="000000"/>
                <w:kern w:val="0"/>
                <w:sz w:val="28"/>
                <w:szCs w:val="28"/>
              </w:rPr>
            </w:pPr>
            <w:r>
              <w:rPr>
                <w:rFonts w:ascii="Times New Roman" w:hAnsi="Times New Roman" w:eastAsia="方正黑体_GBK" w:cs="Times New Roman"/>
                <w:color w:val="000000"/>
                <w:kern w:val="0"/>
                <w:sz w:val="28"/>
                <w:szCs w:val="28"/>
              </w:rPr>
              <w:t>评估等次</w:t>
            </w:r>
          </w:p>
        </w:tc>
      </w:tr>
      <w:tr>
        <w:tblPrEx>
          <w:tblCellMar>
            <w:top w:w="0" w:type="dxa"/>
            <w:left w:w="108" w:type="dxa"/>
            <w:bottom w:w="0" w:type="dxa"/>
            <w:right w:w="108" w:type="dxa"/>
          </w:tblCellMar>
        </w:tblPrEx>
        <w:trPr>
          <w:trHeight w:val="909"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p>
        </w:tc>
        <w:tc>
          <w:tcPr>
            <w:tcW w:w="3360"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积极老龄化视域下农村互助养老模式研究</w:t>
            </w:r>
          </w:p>
        </w:tc>
        <w:tc>
          <w:tcPr>
            <w:tcW w:w="3358"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大学重庆市民政政策理论研究基地</w:t>
            </w:r>
          </w:p>
        </w:tc>
        <w:tc>
          <w:tcPr>
            <w:tcW w:w="937"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优秀</w:t>
            </w:r>
          </w:p>
        </w:tc>
      </w:tr>
      <w:tr>
        <w:tblPrEx>
          <w:tblCellMar>
            <w:top w:w="0" w:type="dxa"/>
            <w:left w:w="108" w:type="dxa"/>
            <w:bottom w:w="0" w:type="dxa"/>
            <w:right w:w="108" w:type="dxa"/>
          </w:tblCellMar>
        </w:tblPrEx>
        <w:trPr>
          <w:trHeight w:val="1027"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kern w:val="32"/>
                <w:sz w:val="28"/>
                <w:szCs w:val="28"/>
                <w:shd w:val="clear" w:color="auto" w:fill="FFFFFF"/>
              </w:rPr>
            </w:pPr>
            <w:r>
              <w:rPr>
                <w:rFonts w:ascii="Times New Roman" w:hAnsi="Times New Roman" w:eastAsia="方正仿宋_GBK" w:cs="Times New Roman"/>
                <w:color w:val="000000"/>
                <w:kern w:val="32"/>
                <w:sz w:val="28"/>
                <w:szCs w:val="28"/>
                <w:shd w:val="clear" w:color="auto" w:fill="FFFFFF"/>
              </w:rPr>
              <w:t>2</w:t>
            </w:r>
          </w:p>
        </w:tc>
        <w:tc>
          <w:tcPr>
            <w:tcW w:w="3360"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重庆市城乡老年人心理健康状况监测及预警研究</w:t>
            </w:r>
          </w:p>
        </w:tc>
        <w:tc>
          <w:tcPr>
            <w:tcW w:w="3358"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西南</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大学重庆市民政政策理论研究基地</w:t>
            </w:r>
          </w:p>
        </w:tc>
        <w:tc>
          <w:tcPr>
            <w:tcW w:w="937"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优秀</w:t>
            </w:r>
          </w:p>
        </w:tc>
      </w:tr>
      <w:tr>
        <w:tblPrEx>
          <w:tblCellMar>
            <w:top w:w="0" w:type="dxa"/>
            <w:left w:w="108" w:type="dxa"/>
            <w:bottom w:w="0" w:type="dxa"/>
            <w:right w:w="108" w:type="dxa"/>
          </w:tblCellMar>
        </w:tblPrEx>
        <w:trPr>
          <w:trHeight w:val="994"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kern w:val="32"/>
                <w:sz w:val="28"/>
                <w:szCs w:val="28"/>
                <w:shd w:val="clear" w:color="auto" w:fill="FFFFFF"/>
              </w:rPr>
            </w:pPr>
            <w:r>
              <w:rPr>
                <w:rFonts w:ascii="Times New Roman" w:hAnsi="Times New Roman" w:eastAsia="方正仿宋_GBK" w:cs="Times New Roman"/>
                <w:color w:val="000000"/>
                <w:kern w:val="32"/>
                <w:sz w:val="28"/>
                <w:szCs w:val="28"/>
                <w:shd w:val="clear" w:color="auto" w:fill="FFFFFF"/>
              </w:rPr>
              <w:t>3</w:t>
            </w:r>
          </w:p>
        </w:tc>
        <w:tc>
          <w:tcPr>
            <w:tcW w:w="3360"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重庆市国有闲置资产转型为社区嵌入式养老产业综合体的策略研究</w:t>
            </w:r>
          </w:p>
        </w:tc>
        <w:tc>
          <w:tcPr>
            <w:tcW w:w="3358"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博众城市发展管理研究院</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重庆市民政政策理论研究基地</w:t>
            </w:r>
          </w:p>
        </w:tc>
        <w:tc>
          <w:tcPr>
            <w:tcW w:w="937"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优秀</w:t>
            </w:r>
          </w:p>
        </w:tc>
      </w:tr>
      <w:tr>
        <w:tblPrEx>
          <w:tblCellMar>
            <w:top w:w="0" w:type="dxa"/>
            <w:left w:w="108" w:type="dxa"/>
            <w:bottom w:w="0" w:type="dxa"/>
            <w:right w:w="108" w:type="dxa"/>
          </w:tblCellMar>
        </w:tblPrEx>
        <w:trPr>
          <w:trHeight w:val="84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4</w:t>
            </w:r>
          </w:p>
        </w:tc>
        <w:tc>
          <w:tcPr>
            <w:tcW w:w="3360"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我市发展智慧养老服务的需求与现状调查</w:t>
            </w:r>
          </w:p>
        </w:tc>
        <w:tc>
          <w:tcPr>
            <w:tcW w:w="3358"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中共重庆市委党校</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重庆市民政政策理论研究基地</w:t>
            </w:r>
          </w:p>
        </w:tc>
        <w:tc>
          <w:tcPr>
            <w:tcW w:w="937"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优秀</w:t>
            </w:r>
          </w:p>
        </w:tc>
      </w:tr>
      <w:tr>
        <w:tblPrEx>
          <w:tblCellMar>
            <w:top w:w="0" w:type="dxa"/>
            <w:left w:w="108" w:type="dxa"/>
            <w:bottom w:w="0" w:type="dxa"/>
            <w:right w:w="108" w:type="dxa"/>
          </w:tblCellMar>
        </w:tblPrEx>
        <w:trPr>
          <w:trHeight w:val="830"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5</w:t>
            </w:r>
          </w:p>
        </w:tc>
        <w:tc>
          <w:tcPr>
            <w:tcW w:w="3360"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全媒体时代民政宣传创新路径研究</w:t>
            </w:r>
          </w:p>
        </w:tc>
        <w:tc>
          <w:tcPr>
            <w:tcW w:w="3358"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重庆师范大学</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重庆市民政政策理论研究基地</w:t>
            </w:r>
          </w:p>
        </w:tc>
        <w:tc>
          <w:tcPr>
            <w:tcW w:w="937"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良好</w:t>
            </w:r>
          </w:p>
        </w:tc>
      </w:tr>
      <w:tr>
        <w:tblPrEx>
          <w:tblCellMar>
            <w:top w:w="0" w:type="dxa"/>
            <w:left w:w="108" w:type="dxa"/>
            <w:bottom w:w="0" w:type="dxa"/>
            <w:right w:w="108" w:type="dxa"/>
          </w:tblCellMar>
        </w:tblPrEx>
        <w:trPr>
          <w:trHeight w:val="951"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6</w:t>
            </w:r>
          </w:p>
        </w:tc>
        <w:tc>
          <w:tcPr>
            <w:tcW w:w="3360"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公益属性背景下殡葬事业发展研究</w:t>
            </w:r>
          </w:p>
        </w:tc>
        <w:tc>
          <w:tcPr>
            <w:tcW w:w="3358" w:type="dxa"/>
            <w:tcBorders>
              <w:top w:val="nil"/>
              <w:left w:val="nil"/>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重庆城市管理职业学院</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重庆市民政政策理论研究基地</w:t>
            </w:r>
          </w:p>
        </w:tc>
        <w:tc>
          <w:tcPr>
            <w:tcW w:w="937" w:type="dxa"/>
            <w:tcBorders>
              <w:top w:val="nil"/>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良好</w:t>
            </w:r>
          </w:p>
        </w:tc>
      </w:tr>
      <w:tr>
        <w:tblPrEx>
          <w:tblCellMar>
            <w:top w:w="0" w:type="dxa"/>
            <w:left w:w="108" w:type="dxa"/>
            <w:bottom w:w="0" w:type="dxa"/>
            <w:right w:w="108" w:type="dxa"/>
          </w:tblCellMar>
        </w:tblPrEx>
        <w:trPr>
          <w:trHeight w:val="907"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7</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新形势下救助管理工作创新转型研究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四川外国语大学</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重庆市民政政策理论研究基地</w:t>
            </w:r>
          </w:p>
        </w:tc>
        <w:tc>
          <w:tcPr>
            <w:tcW w:w="93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良好</w:t>
            </w:r>
          </w:p>
        </w:tc>
      </w:tr>
      <w:tr>
        <w:tblPrEx>
          <w:tblCellMar>
            <w:top w:w="0" w:type="dxa"/>
            <w:left w:w="108" w:type="dxa"/>
            <w:bottom w:w="0" w:type="dxa"/>
            <w:right w:w="108" w:type="dxa"/>
          </w:tblCellMar>
        </w:tblPrEx>
        <w:trPr>
          <w:trHeight w:val="8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8</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eastAsia"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中国社会福利立法完善研究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西南政法大学</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重庆民政</w:t>
            </w: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法制</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研究</w:t>
            </w: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基地</w:t>
            </w:r>
          </w:p>
        </w:tc>
        <w:tc>
          <w:tcPr>
            <w:tcW w:w="93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Hans"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优秀</w:t>
            </w:r>
          </w:p>
        </w:tc>
      </w:tr>
      <w:tr>
        <w:tblPrEx>
          <w:tblCellMar>
            <w:top w:w="0" w:type="dxa"/>
            <w:left w:w="108" w:type="dxa"/>
            <w:bottom w:w="0" w:type="dxa"/>
            <w:right w:w="108" w:type="dxa"/>
          </w:tblCellMar>
        </w:tblPrEx>
        <w:trPr>
          <w:trHeight w:val="113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9</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重庆市民政领域支持国家乡村振兴重点帮扶县发展政策落地跟踪与长效机制研究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重庆文理学院</w:t>
            </w:r>
            <w:r>
              <w:rPr>
                <w:rFonts w:hint="default"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重庆市民政政策理论研究基地</w:t>
            </w:r>
          </w:p>
        </w:tc>
        <w:tc>
          <w:tcPr>
            <w:tcW w:w="93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良好</w:t>
            </w:r>
          </w:p>
        </w:tc>
      </w:tr>
      <w:tr>
        <w:tblPrEx>
          <w:tblCellMar>
            <w:top w:w="0" w:type="dxa"/>
            <w:left w:w="108" w:type="dxa"/>
            <w:bottom w:w="0" w:type="dxa"/>
            <w:right w:w="108" w:type="dxa"/>
          </w:tblCellMar>
        </w:tblPrEx>
        <w:trPr>
          <w:trHeight w:val="88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10</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慈善组织监管问题研究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both"/>
              <w:textAlignment w:val="auto"/>
              <w:rPr>
                <w:rFonts w:hint="default" w:ascii="Times New Roman" w:hAnsi="方正仿宋_GBK" w:eastAsia="方正仿宋_GBK" w:cs="Times New Roman"/>
                <w:color w:val="000000"/>
                <w:kern w:val="32"/>
                <w:sz w:val="24"/>
                <w:szCs w:val="24"/>
                <w:shd w:val="clear" w:color="auto" w:fill="FFFFFF"/>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重庆工商大学重庆民政法律政策理论研究基地</w:t>
            </w:r>
            <w:bookmarkStart w:id="0" w:name="_GoBack"/>
            <w:bookmarkEnd w:id="0"/>
          </w:p>
        </w:tc>
        <w:tc>
          <w:tcPr>
            <w:tcW w:w="93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20" w:lineRule="exact"/>
              <w:ind w:right="0" w:rightChars="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000000" w:themeColor="text1"/>
                <w:spacing w:val="-3"/>
                <w:kern w:val="2"/>
                <w:sz w:val="24"/>
                <w:szCs w:val="24"/>
                <w:lang w:val="en-US" w:eastAsia="zh-CN" w:bidi="ar-SA"/>
                <w14:textFill>
                  <w14:solidFill>
                    <w14:schemeClr w14:val="tx1"/>
                  </w14:solidFill>
                </w14:textFill>
              </w:rPr>
              <w:t>优秀</w:t>
            </w:r>
          </w:p>
        </w:tc>
      </w:tr>
    </w:tbl>
    <w:p>
      <w:pPr>
        <w:widowControl/>
        <w:adjustRightInd w:val="0"/>
        <w:snapToGrid w:val="0"/>
        <w:spacing w:line="560" w:lineRule="exact"/>
        <w:jc w:val="both"/>
        <w:rPr>
          <w:rFonts w:ascii="方正仿宋_GBK" w:hAnsi="方正仿宋_GBK" w:eastAsia="方正仿宋_GBK" w:cs="方正仿宋_GBK"/>
          <w:color w:val="000000"/>
          <w:spacing w:val="-3"/>
          <w:kern w:val="0"/>
          <w:sz w:val="30"/>
          <w:szCs w:val="30"/>
          <w:shd w:val="clear" w:color="auto" w:fill="FFFFFF"/>
        </w:rPr>
      </w:pP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_GBK">
    <w:panose1 w:val="03000509000000000000"/>
    <w:charset w:val="86"/>
    <w:family w:val="roma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DC6"/>
    <w:rsid w:val="00150AE0"/>
    <w:rsid w:val="00172A27"/>
    <w:rsid w:val="003D49DB"/>
    <w:rsid w:val="00685E87"/>
    <w:rsid w:val="00B90813"/>
    <w:rsid w:val="00C0556F"/>
    <w:rsid w:val="00D9239B"/>
    <w:rsid w:val="00F3323D"/>
    <w:rsid w:val="032B3CE9"/>
    <w:rsid w:val="0382238E"/>
    <w:rsid w:val="03F11EB6"/>
    <w:rsid w:val="11904557"/>
    <w:rsid w:val="160B20DE"/>
    <w:rsid w:val="17FD33F7"/>
    <w:rsid w:val="17FF5E19"/>
    <w:rsid w:val="1E3B7CC9"/>
    <w:rsid w:val="20142353"/>
    <w:rsid w:val="242376A7"/>
    <w:rsid w:val="278438D6"/>
    <w:rsid w:val="29BA3D0B"/>
    <w:rsid w:val="2D3F79BB"/>
    <w:rsid w:val="2E77DB8A"/>
    <w:rsid w:val="2FCF9FD2"/>
    <w:rsid w:val="33DC2EC6"/>
    <w:rsid w:val="342A5BAD"/>
    <w:rsid w:val="34CD7678"/>
    <w:rsid w:val="3C9979E6"/>
    <w:rsid w:val="3ECF0333"/>
    <w:rsid w:val="3FB0C5D3"/>
    <w:rsid w:val="42C01D3B"/>
    <w:rsid w:val="42CF5BE3"/>
    <w:rsid w:val="462A2D64"/>
    <w:rsid w:val="4E6505E7"/>
    <w:rsid w:val="52770C19"/>
    <w:rsid w:val="557A027C"/>
    <w:rsid w:val="55C10DD4"/>
    <w:rsid w:val="56090AF5"/>
    <w:rsid w:val="5AFF587E"/>
    <w:rsid w:val="5F7E68F0"/>
    <w:rsid w:val="661977B5"/>
    <w:rsid w:val="66B76B45"/>
    <w:rsid w:val="67522455"/>
    <w:rsid w:val="67590141"/>
    <w:rsid w:val="6C1059E9"/>
    <w:rsid w:val="77556B77"/>
    <w:rsid w:val="77CA1C40"/>
    <w:rsid w:val="77E73BFB"/>
    <w:rsid w:val="7DBF557D"/>
    <w:rsid w:val="7E5C4A21"/>
    <w:rsid w:val="7E7C6F6E"/>
    <w:rsid w:val="7EEF0D0E"/>
    <w:rsid w:val="97DB9766"/>
    <w:rsid w:val="9CDEEF55"/>
    <w:rsid w:val="BA3FECCE"/>
    <w:rsid w:val="BE1FDC88"/>
    <w:rsid w:val="CBEFA3E5"/>
    <w:rsid w:val="EDFD888F"/>
    <w:rsid w:val="EFFCBDE0"/>
    <w:rsid w:val="F3A7955E"/>
    <w:rsid w:val="F57BAFC7"/>
    <w:rsid w:val="F7FF6826"/>
    <w:rsid w:val="FFFB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kern w:val="2"/>
      <w:sz w:val="18"/>
      <w:szCs w:val="18"/>
    </w:rPr>
  </w:style>
  <w:style w:type="paragraph" w:customStyle="1" w:styleId="11">
    <w:name w:val="Table Paragraph"/>
    <w:basedOn w:val="1"/>
    <w:qFormat/>
    <w:uiPriority w:val="1"/>
    <w:pPr>
      <w:jc w:val="center"/>
    </w:pPr>
    <w:rPr>
      <w:rFonts w:ascii="宋体" w:hAnsi="宋体" w:eastAsia="宋体" w:cs="宋体"/>
    </w:rPr>
  </w:style>
  <w:style w:type="paragraph" w:customStyle="1" w:styleId="12">
    <w:name w:val="BodyText"/>
    <w:basedOn w:val="1"/>
    <w:qFormat/>
    <w:uiPriority w:val="0"/>
    <w:pPr>
      <w:spacing w:after="120"/>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432</Words>
  <Characters>168</Characters>
  <Lines>1</Lines>
  <Paragraphs>1</Paragraphs>
  <TotalTime>0</TotalTime>
  <ScaleCrop>false</ScaleCrop>
  <LinksUpToDate>false</LinksUpToDate>
  <CharactersWithSpaces>599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2020-03-06T16:53:00Z</dcterms:created>
  <dc:creator>大道至简</dc:creator>
  <cp:lastModifiedBy>kylin</cp:lastModifiedBy>
  <cp:lastPrinted>2021-09-06T14:18:00Z</cp:lastPrinted>
  <dcterms:modified xsi:type="dcterms:W3CDTF">2025-09-12T10:40:39Z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ED2842DE7856BACB8C3CED66C5142C62</vt:lpwstr>
  </property>
</Properties>
</file>