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附件5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农村敬老院</w:t>
      </w:r>
      <w:r>
        <w:rPr>
          <w:rFonts w:hint="eastAsia" w:ascii="Times New Roman" w:hAnsi="Times New Roman" w:eastAsia="方正小标宋_GBK"/>
          <w:sz w:val="44"/>
          <w:szCs w:val="44"/>
        </w:rPr>
        <w:t>“</w:t>
      </w:r>
      <w:r>
        <w:rPr>
          <w:rFonts w:ascii="Times New Roman" w:hAnsi="Times New Roman" w:eastAsia="方正小标宋_GBK"/>
          <w:sz w:val="44"/>
          <w:szCs w:val="44"/>
        </w:rPr>
        <w:t>三改</w:t>
      </w:r>
      <w:r>
        <w:rPr>
          <w:rFonts w:hint="eastAsia" w:ascii="Times New Roman" w:hAnsi="Times New Roman" w:eastAsia="方正小标宋_GBK"/>
          <w:sz w:val="44"/>
          <w:szCs w:val="44"/>
        </w:rPr>
        <w:t>”</w:t>
      </w:r>
      <w:r>
        <w:rPr>
          <w:rFonts w:ascii="Times New Roman" w:hAnsi="Times New Roman" w:eastAsia="方正小标宋_GBK"/>
          <w:sz w:val="44"/>
          <w:szCs w:val="44"/>
        </w:rPr>
        <w:t>行动项目汇总表</w:t>
      </w:r>
    </w:p>
    <w:p>
      <w:pPr>
        <w:adjustRightInd w:val="0"/>
        <w:snapToGrid w:val="0"/>
        <w:jc w:val="center"/>
        <w:rPr>
          <w:rFonts w:ascii="方正小标宋_GBK" w:hAnsi="Times New Roman" w:eastAsia="方正小标宋_GBK"/>
          <w:szCs w:val="21"/>
        </w:rPr>
      </w:pPr>
    </w:p>
    <w:p>
      <w:pPr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______（区县）民政局联系人：</w:t>
      </w:r>
      <w:r>
        <w:rPr>
          <w:rFonts w:hint="eastAsia" w:ascii="Times New Roman" w:hAnsi="Times New Roman" w:eastAsia="仿宋_GB2312"/>
          <w:sz w:val="24"/>
        </w:rPr>
        <w:t xml:space="preserve">              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hint="eastAsia" w:ascii="Times New Roman" w:hAnsi="Times New Roman" w:eastAsia="仿宋_GB2312"/>
          <w:sz w:val="24"/>
        </w:rPr>
        <w:t xml:space="preserve">                     </w:t>
      </w:r>
      <w:r>
        <w:rPr>
          <w:rFonts w:ascii="Times New Roman" w:hAnsi="Times New Roman" w:eastAsia="仿宋_GB2312"/>
          <w:sz w:val="24"/>
        </w:rPr>
        <w:t>填报日期：</w:t>
      </w:r>
    </w:p>
    <w:tbl>
      <w:tblPr>
        <w:tblStyle w:val="4"/>
        <w:tblW w:w="15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81"/>
        <w:gridCol w:w="3324"/>
        <w:gridCol w:w="3395"/>
        <w:gridCol w:w="3648"/>
        <w:gridCol w:w="120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序号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机构名称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热水供应系统改造项目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老人房间标准化升级改造项目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公共洗浴间适老安全化改造项目（万元）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合计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/>
    <w:p>
      <w:pPr>
        <w:overflowPunct w:val="0"/>
        <w:snapToGrid w:val="0"/>
        <w:spacing w:line="579" w:lineRule="exact"/>
        <w:rPr>
          <w:rFonts w:eastAsia="方正小标宋_GBK"/>
          <w:color w:val="000000"/>
          <w:sz w:val="44"/>
          <w:szCs w:val="4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80DAE"/>
    <w:rsid w:val="05680DAE"/>
    <w:rsid w:val="4A7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2021-12-21T08:41:00Z</dcterms:created>
  <dc:creator>用心去吟的诗</dc:creator>
  <cp:lastModifiedBy>用心去吟的诗</cp:lastModifiedBy>
  <dcterms:modified xsi:type="dcterms:W3CDTF">2021-12-21T08:41:58Z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D801CBFAA98E4AE08A5C90D371F0D2F6</vt:lpwstr>
  </property>
</Properties>
</file>