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B" w:rsidRPr="00D50AFB" w:rsidRDefault="00D50AFB" w:rsidP="00D50AFB">
      <w:pPr>
        <w:widowControl/>
        <w:spacing w:before="100" w:beforeAutospacing="1" w:after="100" w:afterAutospacing="1" w:line="435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附件1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重庆市特困人员救助供养申请书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left="90" w:hanging="9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_________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乡镇人民政府（街道办事处）：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本人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_________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，家住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__________________________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，因□无劳动能力□无生活来源□无法定赡养抚养扶养人，符合特困人员认定条件，特申请特困人员救助供养。现将家庭成员、家庭收入、家庭财产等相关情况申报如下：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一、家庭成员和收入：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127"/>
        <w:gridCol w:w="1722"/>
        <w:gridCol w:w="684"/>
        <w:gridCol w:w="795"/>
        <w:gridCol w:w="1265"/>
        <w:gridCol w:w="1270"/>
        <w:gridCol w:w="1459"/>
      </w:tblGrid>
      <w:tr w:rsidR="00D50AFB" w:rsidRPr="00D50AFB" w:rsidTr="00D50AFB">
        <w:trPr>
          <w:trHeight w:val="73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从事职业及单位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月收入(元)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D50AFB" w:rsidRPr="00D50AFB" w:rsidTr="00D50AFB">
        <w:trPr>
          <w:trHeight w:val="45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0AFB" w:rsidRPr="00D50AFB" w:rsidTr="00D50AFB">
        <w:trPr>
          <w:trHeight w:val="45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0AFB" w:rsidRPr="00D50AFB" w:rsidTr="00D50AFB">
        <w:trPr>
          <w:trHeight w:val="45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AFB" w:rsidRPr="00D50AFB" w:rsidRDefault="00D50AFB" w:rsidP="00D50AF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说明：与申请人关系主要填写申请人、配偶、子女、父母、兄弟姐妹、祖父母、外祖父母。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二、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{C}</w:t>
      </w:r>
      <w:r w:rsidRPr="00D50AFB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申请供养形式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□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集中供养□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分散供养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三、家庭现有财产：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住房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间，产权人：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_________________________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房屋结构：□砖混□砖木□土木□其它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主要生活用品：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__________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银行存款（含证券、债券）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元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4.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其它财产：</w:t>
      </w:r>
      <w:r w:rsidRPr="00D50AFB">
        <w:rPr>
          <w:rFonts w:ascii="Arial" w:eastAsia="宋体" w:hAnsi="Arial" w:cs="Arial"/>
          <w:color w:val="000000"/>
          <w:kern w:val="0"/>
          <w:sz w:val="24"/>
          <w:szCs w:val="24"/>
        </w:rPr>
        <w:t>__________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left="1260" w:hanging="8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承诺：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Pr="00D50AFB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本人所提供的家庭基本情况和相关证明材料属实。如有虚假，对已冒领的救助供养金全部退回，并缴纳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1-3</w:t>
      </w:r>
      <w:r w:rsidRPr="00D50AFB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倍的罚款。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left="1260" w:hanging="12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D50AFB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本人及共同生活家庭成员已签署《重庆市社会救助家庭经济状况信息核查认定授权书》，授权并配合社会救助管理部门对本人及家庭成员的收入、住房和财产等相关情况进行调查。</w:t>
      </w:r>
    </w:p>
    <w:p w:rsidR="00D50AFB" w:rsidRPr="00D50AFB" w:rsidRDefault="00D50AFB" w:rsidP="00D50AFB">
      <w:pPr>
        <w:widowControl/>
        <w:spacing w:before="100" w:beforeAutospacing="1" w:after="100" w:afterAutospacing="1" w:line="435" w:lineRule="atLeast"/>
        <w:ind w:firstLine="57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申请人（代理人）:</w:t>
      </w:r>
    </w:p>
    <w:p w:rsidR="00D50AFB" w:rsidRPr="00D50AFB" w:rsidRDefault="00D50AFB" w:rsidP="00D50AFB">
      <w:pPr>
        <w:widowControl/>
        <w:spacing w:before="100" w:beforeAutospacing="1" w:after="100" w:afterAutospacing="1" w:line="360" w:lineRule="atLeast"/>
        <w:ind w:firstLine="6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50AF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 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日</w:t>
      </w:r>
      <w:r w:rsidRPr="00D50AF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 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月</w:t>
      </w:r>
      <w:r w:rsidRPr="00D50AF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 </w:t>
      </w:r>
      <w:r w:rsidRPr="00D50A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</w:p>
    <w:p w:rsidR="00014EFB" w:rsidRPr="00D50AFB" w:rsidRDefault="00014EFB"/>
    <w:sectPr w:rsidR="00014EFB" w:rsidRPr="00D50AFB" w:rsidSect="0001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FB"/>
    <w:rsid w:val="00014EFB"/>
    <w:rsid w:val="00D5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魏霞</dc:creator>
  <cp:lastModifiedBy>魏霞</cp:lastModifiedBy>
  <cp:revision>1</cp:revision>
  <dcterms:created xsi:type="dcterms:W3CDTF">2021-05-07T06:09:00Z</dcterms:created>
  <dcterms:modified xsi:type="dcterms:W3CDTF">2021-05-07T06:09:00Z</dcterms:modified>
</cp:coreProperties>
</file>