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32" w:rsidRPr="00F95C32" w:rsidRDefault="00F95C32" w:rsidP="00F95C3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F95C32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附件3</w:t>
      </w:r>
    </w:p>
    <w:p w:rsidR="00F95C32" w:rsidRPr="00F95C32" w:rsidRDefault="00F95C32" w:rsidP="00F95C32">
      <w:pPr>
        <w:widowControl/>
        <w:spacing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F95C32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重庆市特困人员生活自理能力评估表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45"/>
        <w:gridCol w:w="646"/>
        <w:gridCol w:w="796"/>
        <w:gridCol w:w="852"/>
        <w:gridCol w:w="808"/>
        <w:gridCol w:w="1078"/>
        <w:gridCol w:w="306"/>
        <w:gridCol w:w="859"/>
        <w:gridCol w:w="552"/>
        <w:gridCol w:w="1874"/>
      </w:tblGrid>
      <w:tr w:rsidR="00F95C32" w:rsidRPr="00F95C32" w:rsidTr="00F95C32">
        <w:trPr>
          <w:trHeight w:val="39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身份证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5C32" w:rsidRPr="00F95C32" w:rsidTr="00F95C32">
        <w:trPr>
          <w:trHeight w:val="8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供养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形式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□集中供养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□分散供养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残疾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一级残疾：□肢体□智力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□精神□视力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二级残疾：□肢体□智力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□精神□视力</w:t>
            </w:r>
          </w:p>
        </w:tc>
      </w:tr>
      <w:tr w:rsidR="00F95C32" w:rsidRPr="00F95C32" w:rsidTr="00F95C32">
        <w:trPr>
          <w:trHeight w:val="15"/>
        </w:trPr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评估类别</w:t>
            </w:r>
          </w:p>
        </w:tc>
        <w:tc>
          <w:tcPr>
            <w:tcW w:w="78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□首次评估□复核评估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（首次评估结果：□具备生活自理能力□部分丧失生活自理能力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□完全丧失生活自理能力）</w:t>
            </w:r>
          </w:p>
        </w:tc>
      </w:tr>
      <w:tr w:rsidR="00F95C32" w:rsidRPr="00F95C32" w:rsidTr="00F95C32">
        <w:trPr>
          <w:trHeight w:val="15"/>
        </w:trPr>
        <w:tc>
          <w:tcPr>
            <w:tcW w:w="150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评估情况</w:t>
            </w:r>
          </w:p>
        </w:tc>
        <w:tc>
          <w:tcPr>
            <w:tcW w:w="56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评估事项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完成情况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自主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吃饭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使用餐具（包括筷子、勺子、叉子等）将食物送入口中、对碗（碟）的把持、完成咀嚼、吞咽等活动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□可自主完成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□不能自主完成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自主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穿衣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穿脱衣服、系扣子、拉拉链，穿脱鞋袜、系鞋带等活动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□可自主完成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□不能自主完成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自主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上下床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无需协助独立上下床等活动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□可自主完成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□不能自主完成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自主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如厕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去厕所、解开衣裤、擦净、整理衣裤、冲水等活动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□可自主完成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□不能自主完成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自主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行走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站立、转移、行走、上下楼梯、户外活动等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□可自主完成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□不能自主完成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自主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洗澡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洗头、梳头、洗脸、刷牙、剃须、洗澡等活动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□可自主完成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□不能自主完成</w:t>
            </w:r>
          </w:p>
        </w:tc>
      </w:tr>
      <w:tr w:rsidR="00F95C32" w:rsidRPr="00F95C32" w:rsidTr="00F95C32">
        <w:trPr>
          <w:trHeight w:val="15"/>
        </w:trPr>
        <w:tc>
          <w:tcPr>
            <w:tcW w:w="150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评估指标</w:t>
            </w:r>
          </w:p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及结果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评估指标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评估结果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项指标均能自主完成；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□具备生活自理能力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～</w:t>
            </w:r>
            <w:r w:rsidRPr="00F95C32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项指标不能自主完成；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□部分丧失生活自理能力</w:t>
            </w:r>
          </w:p>
        </w:tc>
      </w:tr>
      <w:tr w:rsidR="00F95C32" w:rsidRPr="00F95C32" w:rsidTr="00F95C32">
        <w:trPr>
          <w:trHeight w:val="1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项及以上指标不能自主完成；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15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□完全丧失生活自理能力</w:t>
            </w:r>
          </w:p>
        </w:tc>
      </w:tr>
      <w:tr w:rsidR="00F95C32" w:rsidRPr="00F95C32" w:rsidTr="00F95C32">
        <w:trPr>
          <w:trHeight w:val="2025"/>
        </w:trPr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乡镇（街道）或第三方机构意见</w:t>
            </w:r>
          </w:p>
        </w:tc>
        <w:tc>
          <w:tcPr>
            <w:tcW w:w="78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ind w:firstLine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初评意见：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 xml:space="preserve"> （公章）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经办人：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主要负责人：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年 月 日</w:t>
            </w:r>
          </w:p>
        </w:tc>
      </w:tr>
      <w:tr w:rsidR="00F95C32" w:rsidRPr="00F95C32" w:rsidTr="00F95C32">
        <w:trPr>
          <w:trHeight w:val="1665"/>
        </w:trPr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区（县）民政局审核意见</w:t>
            </w:r>
          </w:p>
        </w:tc>
        <w:tc>
          <w:tcPr>
            <w:tcW w:w="780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审核意见：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 xml:space="preserve"> （公章）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 xml:space="preserve"> 经办人：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主要负责人：</w:t>
            </w:r>
          </w:p>
          <w:p w:rsidR="00F95C32" w:rsidRPr="00F95C32" w:rsidRDefault="00F95C32" w:rsidP="00F95C32">
            <w:pPr>
              <w:widowControl/>
              <w:wordWrap w:val="0"/>
              <w:spacing w:line="25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MS Mincho" w:eastAsia="MS Mincho" w:hAnsi="MS Mincho" w:cs="MS Mincho" w:hint="eastAsia"/>
                <w:kern w:val="0"/>
                <w:szCs w:val="21"/>
              </w:rPr>
              <w:t> </w:t>
            </w:r>
            <w:r w:rsidRPr="00F95C32">
              <w:rPr>
                <w:rFonts w:ascii="宋体" w:eastAsia="宋体" w:hAnsi="宋体" w:cs="宋体" w:hint="eastAsia"/>
                <w:kern w:val="0"/>
                <w:szCs w:val="21"/>
              </w:rPr>
              <w:t>年 月 日</w:t>
            </w:r>
          </w:p>
        </w:tc>
      </w:tr>
      <w:tr w:rsidR="00F95C32" w:rsidRPr="00F95C32" w:rsidTr="00F95C3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C32" w:rsidRPr="00F95C32" w:rsidRDefault="00F95C32" w:rsidP="00F95C3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95C32" w:rsidRPr="00F95C32" w:rsidRDefault="00F95C32" w:rsidP="00F95C32">
      <w:pPr>
        <w:widowControl/>
        <w:spacing w:line="255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F95C32">
        <w:rPr>
          <w:rFonts w:ascii="宋体" w:eastAsia="宋体" w:hAnsi="宋体" w:cs="Arial" w:hint="eastAsia"/>
          <w:color w:val="000000"/>
          <w:kern w:val="0"/>
          <w:szCs w:val="21"/>
        </w:rPr>
        <w:t>备注：1.本表一式三份，报民政局审批。民政局、乡镇（街道）、村（居）委会各存一份。</w:t>
      </w:r>
    </w:p>
    <w:p w:rsidR="00F95C32" w:rsidRPr="00F95C32" w:rsidRDefault="00F95C32" w:rsidP="00F95C32">
      <w:pPr>
        <w:widowControl/>
        <w:spacing w:line="255" w:lineRule="atLeast"/>
        <w:ind w:firstLine="8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F95C32">
        <w:rPr>
          <w:rFonts w:ascii="宋体" w:eastAsia="宋体" w:hAnsi="宋体" w:cs="Arial" w:hint="eastAsia"/>
          <w:color w:val="000000"/>
          <w:kern w:val="0"/>
          <w:szCs w:val="21"/>
        </w:rPr>
        <w:t>2.选择复核评估的，应填写首次评估结果。</w:t>
      </w:r>
    </w:p>
    <w:p w:rsidR="00014EFB" w:rsidRPr="00F95C32" w:rsidRDefault="00014EFB"/>
    <w:sectPr w:rsidR="00014EFB" w:rsidRPr="00F95C32" w:rsidSect="0001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FB"/>
    <w:rsid w:val="00014EFB"/>
    <w:rsid w:val="00D50AFB"/>
    <w:rsid w:val="00E01D85"/>
    <w:rsid w:val="00F9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魏霞</dc:creator>
  <cp:lastModifiedBy>魏霞</cp:lastModifiedBy>
  <cp:revision>2</cp:revision>
  <dcterms:created xsi:type="dcterms:W3CDTF">2021-05-07T06:10:00Z</dcterms:created>
  <dcterms:modified xsi:type="dcterms:W3CDTF">2021-05-07T06:10:00Z</dcterms:modified>
</cp:coreProperties>
</file>