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707"/>
        </w:tabs>
        <w:ind w:left="87"/>
        <w:jc w:val="left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</w:rPr>
        <w:t>附件2</w:t>
      </w:r>
    </w:p>
    <w:p>
      <w:pPr>
        <w:widowControl/>
        <w:ind w:left="87"/>
        <w:jc w:val="center"/>
        <w:rPr>
          <w:rFonts w:ascii="方正小标宋_GBK" w:hAnsi="宋体" w:eastAsia="方正小标宋_GBK" w:cs="宋体"/>
          <w:color w:val="000000"/>
          <w:kern w:val="0"/>
          <w:sz w:val="38"/>
          <w:szCs w:val="38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t>全市性行业协会商会名单</w:t>
      </w: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br w:type="textWrapping"/>
      </w:r>
      <w:r>
        <w:rPr>
          <w:rFonts w:hint="eastAsia" w:ascii="方正小标宋_GBK" w:hAnsi="宋体" w:eastAsia="方正小标宋_GBK" w:cs="宋体"/>
          <w:color w:val="000000"/>
          <w:kern w:val="0"/>
          <w:sz w:val="30"/>
          <w:szCs w:val="30"/>
        </w:rPr>
        <w:t>（共497家）</w:t>
      </w:r>
    </w:p>
    <w:tbl>
      <w:tblPr>
        <w:tblStyle w:val="9"/>
        <w:tblW w:w="9260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4740"/>
        <w:gridCol w:w="3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方正黑体_GBK" w:eastAsia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kern w:val="0"/>
                <w:sz w:val="24"/>
              </w:rPr>
              <w:t>原业务主管单位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重庆安全（应急）产业发展促进会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重庆市安全技术培训协会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重庆市安全生产协会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重庆市烟花爆竹企业协会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重庆市注册安全工程师协会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重庆（国际）单轨协会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重庆城市道路沥青施工协会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重庆市房地产开发协会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重庆市建设工程安全管理协会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重庆市建设工程造价管理协会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重庆市建设工程质量协会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12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重庆市建设监理协会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13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重庆市建筑材料协会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14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重庆市建筑业协会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15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重庆市勘察设计协会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16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重庆市招标投标协会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17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重庆市物流与供应链协会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18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重庆市低碳协会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19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重庆工程咨询协会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20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重庆经济技术开发区私营企业协会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重庆商标代理行业协会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22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重庆市广告协会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23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重庆市经纪人协会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24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重庆市企业登记代理协会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25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重庆市商标协会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26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重庆市微型企业协会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27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重庆市保安协会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28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重庆市工程爆破协会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29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重庆市机动车驾驶员协会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30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重庆消防协会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重庆市干辣椒销售协会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32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重庆市果品行业协会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33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重庆市棉麻行业协会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34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重庆市农产品流通协会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35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重庆市农村合作经济组织联合会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36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重庆市农资行业协会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37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重庆市日用杂品及土特产品商业协会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38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重庆市烟花爆竹行业协会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39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重庆市再生资源行业协会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40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重庆市城市规划协会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重庆宝玉石产业协会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42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重庆市地质矿业协会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43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重庆市房地产业协会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44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重庆市国土资源房屋评估和经纪协会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45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重庆市物业管理协会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46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重庆市城市公共交通促进会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47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重庆市环境保护产业协会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48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重庆船东互保协会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49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重庆市出租汽车暨汽车租赁协会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50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重庆市船舶修造行业协会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51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重庆市道路运输协会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52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重庆市港口协会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53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重庆市高速公路服务区经营者协会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54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重庆市公路养护行业协会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55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重庆市交通运输协会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56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重庆市水路运输行业协会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57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重庆表面工程协会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58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重庆船舶工业企业管理协会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59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重庆锻压行业协会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60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重庆工艺美术行业协会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61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重庆家具行业协会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62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重庆汽车摩托车行业协会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63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重庆三美品牌促进会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64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重庆市安徽商会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65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重庆市半导体行业协会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66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重庆市包装协会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67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重庆市玻璃行业协会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68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重庆市床上用品企业协会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69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重庆市地板行业协会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70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重庆市电镀行业协会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71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重庆市电工行业协会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72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重庆市电力行业协会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73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重庆市电子商务协会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74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重庆市纺织服装联合会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75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重庆市服装设计师协会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76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重庆市福建商会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77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重庆市工业创业发展促进会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78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重庆市工业经济联合会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79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重庆市工业营销协会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80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重庆市广东商会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81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重庆市广西商会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82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重庆市贵州商会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83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重庆市焊接协会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84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重庆市机械工业安全卫生协会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85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重庆市机械设备成套工程协会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86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重庆市建材工业经济发展促进会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87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重庆市建筑外加剂协会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88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重庆市紧固件行业协会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89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重庆市民用爆破器材行业协会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90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重庆市模具工业协会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91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重庆市木门行业协会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92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重庆市农药行业协会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93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重庆市企业策划协会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94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重庆市企业家协会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95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重庆市气体行业协会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96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重庆市墙体材料工业行业协会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97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重庆市区县企业经济技术协会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98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重庆市燃气行业协会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99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重庆市热处理行业协会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100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重庆市软件行业协会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101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重庆市山东商会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102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重庆市上海商会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103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重庆市食品工业协会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104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重庆市首席信息官（CIO）协会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105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重庆市水泥协会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106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重庆市四川商会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107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重庆市塑料行业协会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108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重庆市涂料涂装行业协会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109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重庆市温州商会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110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重庆市无线电协会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111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重庆市新材料产业联合会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112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重庆市新疆商会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113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重庆市信息服务业行业协会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114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重庆市压缩天然气（CNG）行业协会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115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重庆市盐业协会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116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重庆市医疗器械行业协会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117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重庆市印章行业协会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118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重庆市云计算和大数据产业协会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119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重庆市浙江商会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120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重庆市中医药行业协会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121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重庆市自动化与仪器仪表协会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122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重庆校企融合协会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123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重庆铸造行业协会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124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重庆孵化器协会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125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重庆市高新技术企业协会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126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重庆市科技创业投资协会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127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重庆市科研院所协会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128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重庆市民营科技企业联合会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129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重庆市花卉协会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130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重庆市兰花协会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131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重庆市木材行业协会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132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重庆市油茶产业协会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133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重庆市导游协会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134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重庆市旅游协会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135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重庆市乡村旅游协会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136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重庆市自驾旅游协会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137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重庆市煤炭行业协会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138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重庆市殡葬协会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139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重庆市社会福利企业联合会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140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重庆市畜牧业协会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141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重庆市柑橘产业协会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142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重庆市绿色食品协会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143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重庆市奶业协会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144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重庆市农业产业化协会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145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重庆市农业技术推广协会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146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重庆市肉类行业协会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147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重庆市食用菌协会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148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重庆市蔬菜协会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149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重庆市饲料工业协会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150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重庆市现代农业科技服务协会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151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重庆种子行业协会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152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重庆职业经理人协会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153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重庆老字号协会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154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重庆农产品市场协会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155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重庆市百货纺织商业协会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156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重庆市餐饮行业协会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157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重庆市茶叶商会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158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重庆市成品油行业协会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159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重庆市厨柜衣柜定制协会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160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重庆市典当行业协会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161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重庆市豆制品行业协会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162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重庆市二手车流通协会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163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重庆市钢材贸易商协会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164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重庆市会展行业协会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165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重庆市婚庆行业协会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166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重庆市火锅协会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167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重庆市家用电器服务企业联合会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168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重庆市家用电器商业协会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169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重庆市家政服务行业协会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170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重庆市金银珠宝饰品行业协会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171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重庆市酒店用品行业协会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172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重庆市酒类管理协会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173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重庆市冷藏冷链行业协会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174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重庆市礼品行业协会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175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重庆市连锁经营协会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176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重庆市粮油行业协会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177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重庆市零售商协会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178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重庆市摩托车配件流通协会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179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重庆市农村商贸流通协会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180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重庆市农家乐产业协会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181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重庆市拍卖行业协会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182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重庆市烹饪协会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183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重庆市汽车配件行业协会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184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重庆市汽车商业协会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185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重庆市商贸信息协会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186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重庆市商品交易市场协会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187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重庆市商务策划行业协会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188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重庆市商业供应商协会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189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重庆市商业联合会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190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重庆市商业贸易投资协会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191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重庆市摄影行业协会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192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重庆市石材协会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193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重庆市手机商业协会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194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重庆市水产商业协会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195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重庆市糖果糕点行业协会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196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重庆市陶瓷协会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197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重庆市调味品协会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198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重庆市涂料商业协会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199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重庆市网商协会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200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重庆市五金机电行业协会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201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重庆市洗染业协会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202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重庆市养生健康服务业协会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203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重庆市液化石油气行业协会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204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重庆照明电器协会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205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重庆医药行业协会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206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重庆市城镇供水排水行业协会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207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重庆市粪便污水处理协会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208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重庆市市政工程协会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209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重庆市市政管道疏浚协会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210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重庆市停车行业协会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211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重庆服务贸易（外包）协会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212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重庆赴日研修归渝技术者协会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213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重庆国际矿产开发协会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214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重庆海外经贸交流协会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215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重庆世界贸易中心会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216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重庆市对外投资和经济合作企业协会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217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重庆市国际货运代理协会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218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重庆市茧丝绸行业协会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219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重庆市天然肠衣出口协会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220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重庆市外商投资企业协会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221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重庆通用发动机行业协会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222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重庆市妇幼保健协会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223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重庆市美容美发行业协会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224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重庆市社区与农村卫生协会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225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重庆市医师协会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226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重庆市医院协会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227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重庆市快递协会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228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重庆市邮政企业管理协会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229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重庆市直邮协会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230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重庆市园林行业协会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231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重庆标准化协会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232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重庆市计量协会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233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重庆市名牌产品协会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234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重庆市认证认可协会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235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重庆市设备监理协会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236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重庆市特种设备安全管理协会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237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重庆市质量检验协会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238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重庆市质量协会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239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重庆条码技术与应用协会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240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重庆市创业企业促进会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241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重庆市非公有制经济促进会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242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重庆市楼宇产业园协会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243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重庆市农产品加工业协会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244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重庆市小企业创业基地协会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245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重庆市中小企业（乡镇企业）协会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246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重庆市中小企业创业服务协会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247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重庆市中小企业发展促进会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248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重庆市中小企业服务协会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249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重庆市中小企业合作发展服务协会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250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重庆市中小企业科技创新协会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251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重庆市中小企业文化建设促进会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252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重庆福建三明商会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253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重庆日用品零售商会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254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重庆商用密码行业协会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255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重庆市安徽池州商会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256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重庆市标识行业协会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257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重庆市茶产业协会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258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重庆市地坪工程技术协会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259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重庆市电缆桥架行业协会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260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重庆市福建福州商会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261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重庆市福建龙岩商会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262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重庆市福建莆田商会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263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重庆市福建泉州商会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264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重庆市福建漳州商会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265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重庆市广东茂名商会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266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重庆市广东湛江商会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267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重庆市贵州遵义商会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268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重庆市河南南阳商会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269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重庆市河南商丘商会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270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重庆市湖北黄石商会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271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重庆市湖北咸宁商会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272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重庆市化妆品流通协会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273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重庆市机动车检验行业协会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274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重庆市机器人与智能装备产业联合会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275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重庆市建筑防水行业协会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276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重庆市建筑竹木行业协会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277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重庆市金属材料流通协会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278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重庆市冷冻食品行业协会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279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重庆市旅馆业协会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280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重庆市猕猴桃产业协会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281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重庆市内蒙古商会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282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重庆市葡萄酒行业协会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283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重庆市汽车维护与修理行业协会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284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重庆市汽车用品产业协会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285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重庆市清洁服务行业协会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286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重庆市商用车流通协会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287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重庆市食品批发业协会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288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重庆市四川巴中商会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289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重庆市四川达州商会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290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重庆市四川德阳商会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291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重庆市四川广安商会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292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重庆市四川广元商会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293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重庆市四川乐山商会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294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重庆市四川凉山商会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295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重庆市四川眉山商会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296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重庆市四川南充商会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297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重庆市四川内江商会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298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重庆市四川雅安商会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299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重庆市四川宜宾商会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300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重庆市四川资阳商会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301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重庆市遂宁商会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302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重庆市小商品流通协会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303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重庆市浙江杭州商会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304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重庆市浙江嘉兴商会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305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重庆市浙江丽水商会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306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重庆市职业服装协会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307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重庆市中央空调清洗服务业协会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308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重庆报关协会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重庆海关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309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重庆市企业联合会（企业家协会）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310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重庆市循环经济协会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311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重庆市保健服务行业协会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312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重庆市企业医院协会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313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重庆市绿色建筑与建筑产业化协会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314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重庆市民营（私营个体）经济协会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315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重庆市药师协会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316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重庆市专利代理师协会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317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重庆市因私出入境服务行业协会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已脱钩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318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重庆市建筑装饰协会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319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重庆市工程机械商会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320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重庆市时尚精品商会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321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重庆市民营企业投资协会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322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重庆市二手车经销企业家联合会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323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重庆市房地产商会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324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重庆市鞋业商会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325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重庆市民营企业协会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326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重庆市宁波商会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327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重庆市潮汕商会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328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重庆市宁德商会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329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重庆MBA企业家联谊会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330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重庆市吉林商会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331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重庆市服饰商会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332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重庆市社区商业发展促进会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333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重庆市泸州商会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334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重庆市湖南商会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335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重庆市金华商会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336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重庆市室内建筑设计联合会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337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重庆市浙商联合会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338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重庆市环保企业商会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339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重庆市山西商会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340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重庆市混凝土协会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341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重庆市民营医院协会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342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重庆市云南商会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343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重庆市特色种养殖业联合会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344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重庆市江西商会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345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重庆市湖北商会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346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重庆市电力承装修试工程管理协会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347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重庆市陕西商会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348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重庆市酒类流通商会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349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重庆市民营企业家联合会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350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重庆市教玩具商会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351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重庆市河南商会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352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重庆市江苏商会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353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重庆市豫商联合会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354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重庆市家居行业商会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355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重庆市甘肃商会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356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重庆市河北商会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357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重庆市辽宁商会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358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重庆民营加油站商会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359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重庆市新兴媒体广告企业商会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360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重庆市演艺设备行业协会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361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重庆市暖通及管道安装行业协会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362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重庆市安全防护金属制品行业协会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363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重庆市科技装备业商会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364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重庆市餐饮商会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365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重庆市柚子产业商会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366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重庆市商贸物流商会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367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重庆市无人机产业协会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368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重庆市非公有制企业信用建设促进会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369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重庆市航空运输销售代理人协会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民航重庆监管局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370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重庆市通用航空协会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民航重庆监管局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371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重庆有害生物防制协会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市爱卫会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372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重庆市资产评估协会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373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重庆市环境卫生协会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市城管局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374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重庆市市政管理科技协会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市城管局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375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重庆女子创业促进会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376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重庆市手工编织协会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377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重庆市女企业家协会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378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重庆市有机农业产业协会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市供销合作社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379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重庆教育后勤协会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380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重庆市教学仪器设备协会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381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重庆市教育基建协会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382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重庆市民办教育协会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383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重庆市物联网产业协会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市经济信息委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384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重庆科技成果转化促进会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385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重庆市发明协会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386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重庆市生产力促进协会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387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重庆市工程师协会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388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重庆工业设计协会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389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重庆市防水防渗灌浆技术协会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390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重庆市化工节能与防腐蚀技术协会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391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重庆市桥梁协会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392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重庆市心理卫生协会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393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重庆市医药生物技术协会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394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重庆市养老服务协会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395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重庆市就业创业促进会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市人力社保局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396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重庆市人才研究和人力资源服务协会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市人力社保局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397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重庆市职工教育和职业培训协会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市人力社保局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398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重庆江湖菜发展促进会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市商务委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399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重庆市酒店行业协会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市商务委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400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重庆市孕婴童用品产业协会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市商务委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401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重庆市进出口商会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市商务委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402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重庆收藏协会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市社科联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403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重庆市地理标志发展促进会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404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重庆市食品安全促进会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市市场监管局(原市食药监局)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405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重庆市三峡库区创业投资促进会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406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重庆市水利工程建设协会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407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重庆市体育场馆协会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408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重庆市钓鱼协会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409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重庆市健身舞协会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410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重庆市老年人体育协会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411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重庆市体育用品联合会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412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重庆市武术协会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413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重庆市信鸽协会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414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重庆市瑜伽协会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415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重庆市棒垒球运动协会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416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重庆市保龄球协会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417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重庆市登山协会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418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重庆市电子竞技协会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419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重庆市高尔夫球协会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420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重庆市航空模型航海模型运动协会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421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重庆市户外徒步运动协会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422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重庆市击剑运动协会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423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重庆市健美协会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424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重庆市健身气功协会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425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重庆市空手道运动协会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426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重庆市篮球协会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427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重庆市轮滑协会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428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重庆市马术运动协会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429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重庆市门球协会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430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重庆市排球协会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431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重庆市攀岩运动协会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432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重庆市乒乓球协会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433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重庆市棋类协会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434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重庆市汽车摩托车运动协会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435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重庆市桥牌协会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436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重庆市拳击运动协会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437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重庆市柔道运动协会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438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重庆市社会体育指导员协会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439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重庆市射击运动协会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440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重庆市台球协会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441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重庆市跆拳道协会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442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重庆市体育经纪人协会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443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重庆市体育舞蹈协会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444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重庆市田径协会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445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重庆市网球协会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446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重庆市无线电定向运动协会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447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重庆市游泳协会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448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重庆市羽毛球协会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449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重庆市长跑协会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450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重庆市重竞技运动协会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451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重庆市自行车运动协会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452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重庆市足球协会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453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重庆市互联网协会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市通信管理局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454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重庆市信息通信行业协会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市通信管理局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455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重庆市报业协会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456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重庆市输血协会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457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重庆市人口文化促进会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458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重庆市卫生监督协会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459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重庆市药物滥用防治协会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460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重庆市优生优育协会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461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重庆学生营养和健康促进会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462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重庆市老龄产业促进会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市卫生健康委(原市老龄委办)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463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重庆市动漫协会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市文化旅游委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464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重庆市网吧行业协会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市文化旅游委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465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重庆文化创意产业协会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市文化旅游委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466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重庆市模特协会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市文化旅游委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467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重庆市钢琴协会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市文化旅游委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468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重庆文化产业促进会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市文化旅游委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469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重庆市广播电视协会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市文化旅游委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470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重庆文化艺术品行业协会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市文化旅游委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471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重庆市合唱协会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市文化旅游委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472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重庆长城书画家协会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市文化旅游委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473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重庆市温泉旅游行业协会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市文化旅游委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474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重庆市口岸协会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市政府口岸物流办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475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重庆市侨商企业协会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市政府外办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476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重庆国际蛋糕艺术协会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市政府外办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477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重庆职工技术协会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478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重庆市商业保理行业协会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重庆两江新区管委会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479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重庆市生产力发展中心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重庆社科院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480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重庆市电影发行放映协会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市委宣传部（原市文化旅游委）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481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重庆市期刊协会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市委宣传部（原市文化旅游委）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482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重庆市音像与数字出版协会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市委宣传部（原市文化旅游委）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483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重庆书刊发行业协会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市委宣传部（原市文化旅游委）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484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重庆市电影制片人协会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市委宣传部（原市文化旅游委）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485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重庆市出版工作者协会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市委宣传部（原市文化旅游委）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486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重庆市印刷协会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市委宣传部（原市文化旅游委）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487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重庆市融资担保业协会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市地方金融监管局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488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重庆市中小企业金融服务促进会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市地方金融监管局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489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重庆市小额贷款公司协会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市地方金融监管局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490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重庆股权投资基金协会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市地方金融监管局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491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重庆金融要素市场发展协会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市地方金融监管局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492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重庆市银行业协会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重庆银保监局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493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重庆市保险行业协会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重庆银保监局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494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重庆市保险中介行业协会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重庆银保监局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495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重庆市证券期货业协会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重庆证监局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496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重庆上市公司协会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重庆证监局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</w:rPr>
              <w:t>497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重庆市支付清算协会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/>
                <w:color w:val="333333"/>
                <w:kern w:val="0"/>
                <w:sz w:val="24"/>
              </w:rPr>
            </w:pPr>
            <w:r>
              <w:rPr>
                <w:rFonts w:eastAsia="方正仿宋_GBK"/>
                <w:color w:val="333333"/>
                <w:kern w:val="0"/>
                <w:sz w:val="24"/>
              </w:rPr>
              <w:t>人行重庆营管部</w:t>
            </w:r>
          </w:p>
        </w:tc>
      </w:tr>
    </w:tbl>
    <w:p>
      <w:pPr>
        <w:adjustRightInd w:val="0"/>
        <w:snapToGrid w:val="0"/>
        <w:spacing w:line="579" w:lineRule="exact"/>
        <w:ind w:firstLine="4592" w:firstLineChars="1435"/>
        <w:rPr>
          <w:rFonts w:eastAsia="方正仿宋_GBK"/>
          <w:sz w:val="32"/>
          <w:szCs w:val="32"/>
        </w:rPr>
      </w:pPr>
    </w:p>
    <w:p>
      <w:pPr>
        <w:adjustRightInd w:val="0"/>
        <w:snapToGrid w:val="0"/>
        <w:ind w:firstLine="3013" w:firstLineChars="1435"/>
        <w:rPr>
          <w:rFonts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hint="eastAsia"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hint="eastAsia"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hint="eastAsia"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hint="eastAsia"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hint="eastAsia"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hint="eastAsia"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hint="eastAsia"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hint="eastAsia"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hint="eastAsia"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hint="eastAsia"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hint="eastAsia"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hint="eastAsia"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hint="eastAsia"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hint="eastAsia"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hint="eastAsia"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hint="eastAsia"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hint="eastAsia"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hint="eastAsia"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hint="eastAsia"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hint="eastAsia"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hint="eastAsia"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hint="eastAsia"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hint="eastAsia"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hint="eastAsia"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hint="eastAsia"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hint="eastAsia"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hint="eastAsia"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hint="eastAsia"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hint="eastAsia"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hint="eastAsia"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hint="eastAsia"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hint="eastAsia"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hint="eastAsia"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hint="eastAsia"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hint="eastAsia"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hint="eastAsia"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hint="eastAsia"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hint="eastAsia"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hint="eastAsia"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hint="eastAsia"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hint="eastAsia"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hint="eastAsia"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hint="eastAsia"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hint="eastAsia"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hint="eastAsia"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hint="eastAsia"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hint="eastAsia"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hint="eastAsia"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eastAsia="方正仿宋_GBK"/>
          <w:szCs w:val="21"/>
        </w:rPr>
      </w:pPr>
    </w:p>
    <w:p>
      <w:pPr>
        <w:adjustRightInd w:val="0"/>
        <w:snapToGrid w:val="0"/>
        <w:ind w:firstLine="3013" w:firstLineChars="1435"/>
        <w:rPr>
          <w:rFonts w:eastAsia="方正仿宋_GBK"/>
          <w:szCs w:val="21"/>
        </w:rPr>
      </w:pPr>
    </w:p>
    <w:p>
      <w:pPr>
        <w:pStyle w:val="5"/>
        <w:widowControl w:val="0"/>
        <w:snapToGrid w:val="0"/>
        <w:spacing w:line="300" w:lineRule="auto"/>
        <w:jc w:val="both"/>
        <w:rPr>
          <w:rFonts w:ascii="方正仿宋_GBK" w:eastAsia="方正仿宋_GBK"/>
        </w:rPr>
      </w:pPr>
      <w:r>
        <w:rPr>
          <w:rFonts w:ascii="方正仿宋_GBK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514350</wp:posOffset>
                </wp:positionV>
                <wp:extent cx="5615940" cy="0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40.5pt;height:0pt;width:442.2pt;z-index:251661312;mso-width-relative:page;mso-height-relative:page;" filled="f" stroked="t" coordsize="21600,21600" o:gfxdata="UEsDBAoAAAAAAIdO4kAAAAAAAAAAAAAAAAAEAAAAZHJzL1BLAwQUAAAACACHTuJAUv/6O9UAAAAG&#10;AQAADwAAAGRycy9kb3ducmV2LnhtbE2PT0/DMAzF70h8h8hI3FjaaYKoNN0BNE0gLtuQuHqt13Q0&#10;Ttdkf/j2GHGAk/X8rPd+LucX36sTjbELbCGfZKCI69B03Fp43yzuDKiYkBvsA5OFL4owr66vSiya&#10;cOYVndapVRLCsUALLqWh0DrWjjzGSRiIxduF0WMSOba6GfEs4b7X0yy71x47lgaHAz05qj/XR28B&#10;n5er9GGmrw/di3vbbxaHpTMHa29v8uwRVKJL+juGH3xBh0qYtuHITVS9BXkkWTC5THGNmc1AbX8X&#10;uir1f/zqG1BLAwQUAAAACACHTuJAdDgFLs4BAACOAwAADgAAAGRycy9lMm9Eb2MueG1srVNLjhMx&#10;EN0jcQfLe9KdDDNAK51ZTBg2CCINHKDiT7cl/+TypJOzcA1WbDjOXIOyk8nw2SBEFk7ZVX713nP1&#10;8nrvLNuphCb4ns9nLWfKiyCNH3r++dPti9ecYQYvwQaven5QyK9Xz58tp9ipRRiDlSoxAvHYTbHn&#10;Y86xaxoUo3KAsxCVp6QOyUGmbRoamWAidGebRdteNVNIMqYgFCKdro9Jvqr4WiuRP2qNKjPbc+KW&#10;65rqui1rs1pCNySIoxEnGvAPLBwYT03PUGvIwO6T+QPKGZECBp1nIrgmaG2EqhpIzbz9Tc3dCFFV&#10;LWQOxrNN+P9gxYfdJjEje37BmQdHT/Tw5evDt+/songzReyo5MZv0mmHcZOK0L1OrvyTBLavfh7O&#10;fqp9ZoIOL6/ml29eku3iMdc8XYwJ8zsVHCtBz63xRSp0sHuPmZpR6WNJObaeTTRgi1dtwQMaFW0h&#10;U+gikUc/1MsYrJG3xtpyBdOwvbGJ7aA8fv0VTQT8S1npsgYcj3U1dRyLUYF86yXLh0i2eJpfXjg4&#10;JTmzisa9RAQIXQZj/6aSWltPDIqtRyNLtA3yQI9wH5MZRrJiXlmWDD165Xsa0DJVP+8r0tNntPo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v/6O9UAAAAGAQAADwAAAAAAAAABACAAAAAiAAAAZHJz&#10;L2Rvd25yZXYueG1sUEsBAhQAFAAAAAgAh07iQHQ4BS7OAQAAjgMAAA4AAAAAAAAAAQAgAAAAJAEA&#10;AGRycy9lMm9Eb2MueG1sUEsFBgAAAAAGAAYAWQEAAGQ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00" w:lineRule="auto"/>
        <w:ind w:firstLine="280" w:firstLineChars="100"/>
        <w:jc w:val="left"/>
      </w:pPr>
      <w:r>
        <w:rPr>
          <w:rFonts w:eastAsia="方正仿宋_GBK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3811270</wp:posOffset>
            </wp:positionH>
            <wp:positionV relativeFrom="paragraph">
              <wp:posOffset>307340</wp:posOffset>
            </wp:positionV>
            <wp:extent cx="1790700" cy="495300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297180</wp:posOffset>
                </wp:positionV>
                <wp:extent cx="5615940" cy="0"/>
                <wp:effectExtent l="0" t="0" r="0" b="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23.4pt;height:0pt;width:442.2pt;z-index:251660288;mso-width-relative:page;mso-height-relative:page;" filled="f" stroked="t" coordsize="21600,21600" o:gfxdata="UEsDBAoAAAAAAIdO4kAAAAAAAAAAAAAAAAAEAAAAZHJzL1BLAwQUAAAACACHTuJApZZXTNUAAAAG&#10;AQAADwAAAGRycy9kb3ducmV2LnhtbE2PzU7DMBCE70i8g7VI3KjTKipWiNMDqKpAXNoicd0mSxyI&#10;12ns/vD2LOJAjzszmvm2XJx9r440xi6whekkA0Vch6bj1sLbdnlnQMWE3GAfmCx8U4RFdX1VYtGE&#10;E6/puEmtkhKOBVpwKQ2F1rF25DFOwkAs3kcYPSY5x1Y3I56k3Pd6lmVz7bFjWXA40KOj+mtz8Bbw&#10;abVO72b2ct89u9fP7XK/cmZv7e3NNHsAleic/sPwiy/oUAnTLhy4iaq3II8kC/lc+MU1Js9B7f4E&#10;XZX6Er/6AVBLAwQUAAAACACHTuJACfa+V84BAACOAwAADgAAAGRycy9lMm9Eb2MueG1srVNLjhMx&#10;EN0jcQfLe9JJixmglc4sJgwbBJEYDlDxp9uSf3J50slZuAYrNhxnrkHZyWSA2YwQWThlV/nVe8/V&#10;y6u9s2ynEprge76YzTlTXgRp/NDzr7c3r95yhhm8BBu86vlBIb9avXyxnGKn2jAGK1ViBOKxm2LP&#10;x5xj1zQoRuUAZyEqT0kdkoNM2zQ0MsFE6M427Xx+2UwhyZiCUIh0uj4m+aria61E/qw1qsxsz4lb&#10;rmuq67aszWoJ3ZAgjkacaMA/sHBgPDU9Q60hA7tL5gmUMyIFDDrPRHBN0NoIVTWQmsX8LzVfRoiq&#10;aiFzMJ5twv8HKz7tNokZ2fOWMw+Onuj+2/f7Hz9ZW7yZInZUcu036bTDuElF6F4nV/5JAttXPw9n&#10;P9U+M0GHF5eLi3evyXbxkGseL8aE+YMKjpWg59b4IhU62H3ETM2o9KGkHFvPJhqw9s284AGNiraQ&#10;KXSRyKMf6mUM1sgbY225gmnYXtvEdlAev/6KJgL+o6x0WQOOx7qaOo7FqEC+95LlQyRbPM0vLxyc&#10;kpxZReNeIgKELoOxz6mk1tYTg2Lr0cgSbYM80CPcxWSGkaxYVJYlQ49e+Z4GtEzV7/uK9PgZrX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pZZXTNUAAAAGAQAADwAAAAAAAAABACAAAAAiAAAAZHJz&#10;L2Rvd25yZXYueG1sUEsBAhQAFAAAAAgAh07iQAn2vlfOAQAAjgMAAA4AAAAAAAAAAQAgAAAAJAEA&#10;AGRycy9lMm9Eb2MueG1sUEsFBgAAAAAGAAYAWQEAAGQ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sz w:val="28"/>
          <w:szCs w:val="28"/>
        </w:rPr>
        <w:t xml:space="preserve">重庆市民政局办公室            </w:t>
      </w:r>
      <w:r>
        <w:rPr>
          <w:rFonts w:hint="eastAsia" w:eastAsia="方正仿宋_GBK"/>
          <w:sz w:val="28"/>
          <w:szCs w:val="28"/>
        </w:rPr>
        <w:t xml:space="preserve">  </w:t>
      </w:r>
      <w:r>
        <w:rPr>
          <w:rFonts w:eastAsia="方正仿宋_GBK"/>
          <w:sz w:val="28"/>
          <w:szCs w:val="28"/>
        </w:rPr>
        <w:t xml:space="preserve"> </w:t>
      </w:r>
      <w:r>
        <w:rPr>
          <w:rFonts w:hint="eastAsia" w:eastAsia="方正仿宋_GBK"/>
          <w:sz w:val="28"/>
          <w:szCs w:val="28"/>
        </w:rPr>
        <w:t xml:space="preserve"> </w:t>
      </w:r>
      <w:r>
        <w:rPr>
          <w:rFonts w:eastAsia="方正仿宋_GBK"/>
          <w:sz w:val="28"/>
          <w:szCs w:val="28"/>
        </w:rPr>
        <w:t xml:space="preserve">       201</w:t>
      </w:r>
      <w:r>
        <w:rPr>
          <w:rFonts w:hint="eastAsia" w:eastAsia="方正仿宋_GBK"/>
          <w:sz w:val="28"/>
          <w:szCs w:val="28"/>
        </w:rPr>
        <w:t>9</w:t>
      </w:r>
      <w:r>
        <w:rPr>
          <w:rFonts w:eastAsia="方正仿宋_GBK"/>
          <w:sz w:val="28"/>
          <w:szCs w:val="28"/>
        </w:rPr>
        <w:t>年</w:t>
      </w:r>
      <w:r>
        <w:rPr>
          <w:rFonts w:hint="eastAsia" w:eastAsia="方正仿宋_GBK"/>
          <w:sz w:val="28"/>
          <w:szCs w:val="28"/>
        </w:rPr>
        <w:t>9</w:t>
      </w:r>
      <w:r>
        <w:rPr>
          <w:rFonts w:eastAsia="方正仿宋_GBK"/>
          <w:sz w:val="28"/>
          <w:szCs w:val="28"/>
        </w:rPr>
        <w:t>月</w:t>
      </w:r>
      <w:r>
        <w:rPr>
          <w:rFonts w:hint="eastAsia" w:eastAsia="方正仿宋_GBK"/>
          <w:sz w:val="28"/>
          <w:szCs w:val="28"/>
        </w:rPr>
        <w:t>6</w:t>
      </w:r>
      <w:r>
        <w:rPr>
          <w:rFonts w:eastAsia="方正仿宋_GBK"/>
          <w:sz w:val="28"/>
          <w:szCs w:val="28"/>
        </w:rPr>
        <w:t>日印发</w:t>
      </w:r>
    </w:p>
    <w:sectPr>
      <w:footerReference r:id="rId3" w:type="default"/>
      <w:footerReference r:id="rId4" w:type="even"/>
      <w:type w:val="oddPage"/>
      <w:pgSz w:w="11906" w:h="16838"/>
      <w:pgMar w:top="2098" w:right="1474" w:bottom="1985" w:left="1588" w:header="851" w:footer="1474" w:gutter="0"/>
      <w:pgNumType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328" w:yAlign="top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19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18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A4"/>
    <w:rsid w:val="001C3750"/>
    <w:rsid w:val="00200CB0"/>
    <w:rsid w:val="00322E9B"/>
    <w:rsid w:val="005266C2"/>
    <w:rsid w:val="006A58E8"/>
    <w:rsid w:val="007664D8"/>
    <w:rsid w:val="0078019F"/>
    <w:rsid w:val="007C6CA4"/>
    <w:rsid w:val="007E633D"/>
    <w:rsid w:val="00831E33"/>
    <w:rsid w:val="00863ACA"/>
    <w:rsid w:val="0092411C"/>
    <w:rsid w:val="00A40D24"/>
    <w:rsid w:val="00AF4136"/>
    <w:rsid w:val="00B95A67"/>
    <w:rsid w:val="00C40F42"/>
    <w:rsid w:val="00DA416D"/>
    <w:rsid w:val="00F21167"/>
    <w:rsid w:val="122A55D2"/>
    <w:rsid w:val="5D143E3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character" w:customStyle="1" w:styleId="10">
    <w:name w:val="页脚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wlett%20Packard\AppData\Roaming\Microsoft\Templates\&#28189;&#27665;&#21457;2019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渝民发2019</Template>
  <Pages>20</Pages>
  <Words>1728</Words>
  <Characters>9851</Characters>
  <Lines>82</Lines>
  <Paragraphs>23</Paragraphs>
  <ScaleCrop>false</ScaleCrop>
  <LinksUpToDate>false</LinksUpToDate>
  <CharactersWithSpaces>11556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2019-09-06T09:45:00Z</dcterms:created>
  <dc:creator>黄梅</dc:creator>
  <cp:lastModifiedBy>Administrator</cp:lastModifiedBy>
  <dcterms:modified xsi:type="dcterms:W3CDTF">2019-09-06T11:58:27Z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