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jc w:val="center"/>
        <w:rPr>
          <w:rFonts w:eastAsia="仿宋_GB2312"/>
          <w:sz w:val="28"/>
          <w:szCs w:val="28"/>
        </w:rPr>
      </w:pPr>
    </w:p>
    <w:p>
      <w:pPr>
        <w:snapToGrid w:val="0"/>
        <w:spacing w:line="578" w:lineRule="exact"/>
        <w:jc w:val="center"/>
        <w:rPr>
          <w:rFonts w:eastAsia="方正仿宋_GBK"/>
          <w:sz w:val="32"/>
          <w:szCs w:val="32"/>
        </w:rPr>
      </w:pPr>
      <w:r>
        <w:rPr>
          <w:rFonts w:eastAsia="方正仿宋_GBK"/>
          <w:sz w:val="32"/>
          <w:szCs w:val="32"/>
        </w:rPr>
        <w:t>渝民〔20</w:t>
      </w:r>
      <w:r>
        <w:rPr>
          <w:rFonts w:hint="eastAsia" w:eastAsia="方正仿宋_GBK"/>
          <w:sz w:val="32"/>
          <w:szCs w:val="32"/>
        </w:rPr>
        <w:t>22</w:t>
      </w:r>
      <w:r>
        <w:rPr>
          <w:rFonts w:eastAsia="方正仿宋_GBK"/>
          <w:sz w:val="32"/>
          <w:szCs w:val="32"/>
        </w:rPr>
        <w:t>〕</w:t>
      </w:r>
      <w:r>
        <w:rPr>
          <w:rFonts w:hint="eastAsia" w:eastAsia="方正仿宋_GBK"/>
          <w:sz w:val="32"/>
          <w:szCs w:val="32"/>
        </w:rPr>
        <w:t>231</w:t>
      </w:r>
      <w:r>
        <w:rPr>
          <w:rFonts w:eastAsia="方正仿宋_GBK"/>
          <w:sz w:val="32"/>
          <w:szCs w:val="32"/>
        </w:rPr>
        <w:t>号</w:t>
      </w:r>
    </w:p>
    <w:p>
      <w:pPr>
        <w:snapToGrid w:val="0"/>
        <w:spacing w:line="578" w:lineRule="exact"/>
        <w:jc w:val="center"/>
        <w:rPr>
          <w:rFonts w:eastAsia="仿宋_GB2312"/>
          <w:sz w:val="32"/>
          <w:szCs w:val="32"/>
        </w:rPr>
      </w:pPr>
    </w:p>
    <w:p>
      <w:pPr>
        <w:snapToGrid w:val="0"/>
        <w:spacing w:line="578" w:lineRule="exact"/>
        <w:jc w:val="center"/>
        <w:rPr>
          <w:rFonts w:eastAsia="仿宋_GB2312"/>
          <w:sz w:val="32"/>
          <w:szCs w:val="32"/>
        </w:rPr>
      </w:pPr>
    </w:p>
    <w:p>
      <w:pPr>
        <w:overflowPunct w:val="0"/>
        <w:snapToGrid w:val="0"/>
        <w:spacing w:line="579" w:lineRule="exact"/>
        <w:jc w:val="center"/>
        <w:rPr>
          <w:rFonts w:ascii="方正小标宋_GBK" w:eastAsia="方正小标宋_GBK"/>
          <w:color w:val="000000"/>
          <w:kern w:val="32"/>
          <w:sz w:val="44"/>
          <w:szCs w:val="44"/>
        </w:rPr>
      </w:pPr>
      <w:r>
        <w:rPr>
          <w:rFonts w:hint="eastAsia" w:ascii="方正小标宋_GBK" w:eastAsia="方正小标宋_GBK"/>
          <w:color w:val="000000"/>
          <w:kern w:val="32"/>
          <w:sz w:val="44"/>
          <w:szCs w:val="44"/>
        </w:rPr>
        <w:t>重庆市民政局</w:t>
      </w:r>
    </w:p>
    <w:p>
      <w:pPr>
        <w:overflowPunct w:val="0"/>
        <w:snapToGrid w:val="0"/>
        <w:spacing w:line="579" w:lineRule="exact"/>
        <w:jc w:val="center"/>
        <w:rPr>
          <w:rFonts w:ascii="方正小标宋_GBK" w:eastAsia="方正小标宋_GBK"/>
          <w:color w:val="000000"/>
          <w:kern w:val="32"/>
          <w:sz w:val="44"/>
          <w:szCs w:val="44"/>
        </w:rPr>
      </w:pPr>
      <w:r>
        <w:rPr>
          <w:rFonts w:hint="eastAsia" w:ascii="方正小标宋_GBK" w:eastAsia="方正小标宋_GBK"/>
          <w:color w:val="000000"/>
          <w:kern w:val="32"/>
          <w:sz w:val="44"/>
          <w:szCs w:val="44"/>
        </w:rPr>
        <w:t>关于开展全市性民办非企业单位</w:t>
      </w:r>
    </w:p>
    <w:p>
      <w:pPr>
        <w:overflowPunct w:val="0"/>
        <w:snapToGrid w:val="0"/>
        <w:spacing w:line="579" w:lineRule="exact"/>
        <w:jc w:val="center"/>
        <w:rPr>
          <w:rFonts w:ascii="方正小标宋_GBK" w:eastAsia="方正小标宋_GBK"/>
          <w:color w:val="000000"/>
          <w:kern w:val="32"/>
          <w:sz w:val="44"/>
          <w:szCs w:val="44"/>
        </w:rPr>
      </w:pPr>
      <w:r>
        <w:rPr>
          <w:rFonts w:hint="eastAsia" w:ascii="方正小标宋_GBK" w:eastAsia="方正小标宋_GBK"/>
          <w:color w:val="000000"/>
          <w:kern w:val="32"/>
          <w:sz w:val="44"/>
          <w:szCs w:val="44"/>
        </w:rPr>
        <w:t>2022年抽查暨非营利监管抽查工作</w:t>
      </w:r>
    </w:p>
    <w:p>
      <w:pPr>
        <w:overflowPunct w:val="0"/>
        <w:snapToGrid w:val="0"/>
        <w:spacing w:line="579" w:lineRule="exact"/>
        <w:jc w:val="center"/>
        <w:rPr>
          <w:rFonts w:ascii="方正小标宋_GBK" w:eastAsia="方正小标宋_GBK" w:cs="宋体"/>
          <w:kern w:val="32"/>
          <w:sz w:val="44"/>
          <w:szCs w:val="44"/>
        </w:rPr>
      </w:pPr>
      <w:r>
        <w:rPr>
          <w:rFonts w:hint="eastAsia" w:ascii="方正小标宋_GBK" w:eastAsia="方正小标宋_GBK"/>
          <w:color w:val="000000"/>
          <w:kern w:val="32"/>
          <w:sz w:val="44"/>
          <w:szCs w:val="44"/>
        </w:rPr>
        <w:t>的通知</w:t>
      </w:r>
    </w:p>
    <w:p>
      <w:pPr>
        <w:overflowPunct w:val="0"/>
        <w:snapToGrid w:val="0"/>
        <w:spacing w:line="579" w:lineRule="exact"/>
        <w:rPr>
          <w:rFonts w:eastAsia="方正仿宋_GBK"/>
          <w:kern w:val="32"/>
          <w:sz w:val="32"/>
          <w:szCs w:val="32"/>
        </w:rPr>
      </w:pPr>
    </w:p>
    <w:p>
      <w:pPr>
        <w:overflowPunct w:val="0"/>
        <w:snapToGrid w:val="0"/>
        <w:spacing w:line="579" w:lineRule="exact"/>
        <w:rPr>
          <w:rFonts w:eastAsia="方正仿宋_GBK"/>
          <w:kern w:val="32"/>
          <w:sz w:val="32"/>
          <w:szCs w:val="32"/>
        </w:rPr>
      </w:pPr>
      <w:r>
        <w:rPr>
          <w:rFonts w:hint="eastAsia" w:eastAsia="方正仿宋_GBK"/>
          <w:kern w:val="32"/>
          <w:sz w:val="32"/>
          <w:szCs w:val="32"/>
        </w:rPr>
        <w:t>各全市性民办非企业单位及其业务主管单位：</w:t>
      </w:r>
    </w:p>
    <w:p>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根据重庆市政府办公厅《关于印发重庆市推广随机抽查规范事中事后监管实施方案的通知》（渝府办发〔2015〕</w:t>
      </w:r>
      <w:r>
        <w:rPr>
          <w:rFonts w:eastAsia="方正仿宋_GBK"/>
          <w:kern w:val="32"/>
          <w:sz w:val="32"/>
          <w:szCs w:val="32"/>
        </w:rPr>
        <w:t>164</w:t>
      </w:r>
      <w:r>
        <w:rPr>
          <w:rFonts w:hint="eastAsia" w:eastAsia="方正仿宋_GBK"/>
          <w:kern w:val="32"/>
          <w:sz w:val="32"/>
          <w:szCs w:val="32"/>
        </w:rPr>
        <w:t>号）、民政部《社会组织抽查暂行办法》（民发〔2017〕</w:t>
      </w:r>
      <w:r>
        <w:rPr>
          <w:rFonts w:eastAsia="方正仿宋_GBK"/>
          <w:kern w:val="32"/>
          <w:sz w:val="32"/>
          <w:szCs w:val="32"/>
        </w:rPr>
        <w:t>45</w:t>
      </w:r>
      <w:r>
        <w:rPr>
          <w:rFonts w:hint="eastAsia" w:eastAsia="方正仿宋_GBK"/>
          <w:kern w:val="32"/>
          <w:sz w:val="32"/>
          <w:szCs w:val="32"/>
        </w:rPr>
        <w:t>号）和《重庆市民政局随机抽查工作实施细则（试行）》要求，结合民办非企业单位（社会服务机构）非营利监管专项行动的工作实际，现将抽查工作有关事宜通知如下：</w:t>
      </w:r>
    </w:p>
    <w:p>
      <w:pPr>
        <w:overflowPunct w:val="0"/>
        <w:snapToGrid w:val="0"/>
        <w:spacing w:line="579" w:lineRule="exact"/>
        <w:ind w:firstLine="640" w:firstLineChars="200"/>
        <w:rPr>
          <w:rFonts w:ascii="方正黑体_GBK" w:eastAsia="方正黑体_GBK"/>
          <w:kern w:val="32"/>
          <w:sz w:val="32"/>
          <w:szCs w:val="32"/>
        </w:rPr>
      </w:pPr>
      <w:r>
        <w:rPr>
          <w:rFonts w:hint="eastAsia" w:ascii="方正黑体_GBK" w:hAnsi="黑体" w:eastAsia="方正黑体_GBK"/>
          <w:kern w:val="32"/>
          <w:sz w:val="32"/>
          <w:szCs w:val="32"/>
        </w:rPr>
        <w:t>一、抽查时间</w:t>
      </w:r>
    </w:p>
    <w:p>
      <w:pPr>
        <w:overflowPunct w:val="0"/>
        <w:snapToGrid w:val="0"/>
        <w:spacing w:line="579" w:lineRule="exact"/>
        <w:ind w:firstLine="640" w:firstLineChars="200"/>
        <w:rPr>
          <w:rFonts w:hAnsi="黑体" w:eastAsia="方正仿宋_GBK"/>
          <w:kern w:val="32"/>
          <w:sz w:val="32"/>
          <w:szCs w:val="32"/>
        </w:rPr>
      </w:pPr>
      <w:r>
        <w:rPr>
          <w:rFonts w:eastAsia="方正仿宋_GBK"/>
          <w:kern w:val="32"/>
          <w:sz w:val="32"/>
          <w:szCs w:val="32"/>
        </w:rPr>
        <w:t>20</w:t>
      </w:r>
      <w:r>
        <w:rPr>
          <w:rFonts w:hint="eastAsia" w:eastAsia="方正仿宋_GBK"/>
          <w:kern w:val="32"/>
          <w:sz w:val="32"/>
          <w:szCs w:val="32"/>
        </w:rPr>
        <w:t>22年11月14日至</w:t>
      </w:r>
      <w:r>
        <w:rPr>
          <w:rFonts w:eastAsia="方正仿宋_GBK"/>
          <w:kern w:val="32"/>
          <w:sz w:val="32"/>
          <w:szCs w:val="32"/>
        </w:rPr>
        <w:t>1</w:t>
      </w:r>
      <w:r>
        <w:rPr>
          <w:rFonts w:hint="eastAsia" w:eastAsia="方正仿宋_GBK"/>
          <w:kern w:val="32"/>
          <w:sz w:val="32"/>
          <w:szCs w:val="32"/>
        </w:rPr>
        <w:t>2月15日。</w:t>
      </w:r>
    </w:p>
    <w:p>
      <w:pPr>
        <w:overflowPunct w:val="0"/>
        <w:snapToGrid w:val="0"/>
        <w:spacing w:line="579" w:lineRule="exact"/>
        <w:ind w:firstLine="640" w:firstLineChars="200"/>
        <w:rPr>
          <w:rFonts w:ascii="方正黑体_GBK" w:hAnsi="黑体" w:eastAsia="方正黑体_GBK"/>
          <w:kern w:val="32"/>
          <w:sz w:val="32"/>
          <w:szCs w:val="32"/>
        </w:rPr>
      </w:pPr>
      <w:r>
        <w:rPr>
          <w:rFonts w:hint="eastAsia" w:ascii="方正黑体_GBK" w:hAnsi="黑体" w:eastAsia="方正黑体_GBK"/>
          <w:kern w:val="32"/>
          <w:sz w:val="32"/>
          <w:szCs w:val="32"/>
        </w:rPr>
        <w:t>二、抽查对象和数量</w:t>
      </w:r>
    </w:p>
    <w:p>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抽查对象为全市性民办非企业单位2021年度年检应检单位，抽查数量按总量的</w:t>
      </w:r>
      <w:r>
        <w:rPr>
          <w:rFonts w:eastAsia="方正仿宋_GBK"/>
          <w:kern w:val="32"/>
          <w:sz w:val="32"/>
          <w:szCs w:val="32"/>
        </w:rPr>
        <w:t>5%</w:t>
      </w:r>
      <w:r>
        <w:rPr>
          <w:rFonts w:hint="eastAsia" w:eastAsia="方正仿宋_GBK"/>
          <w:kern w:val="32"/>
          <w:sz w:val="32"/>
          <w:szCs w:val="32"/>
        </w:rPr>
        <w:t>的比例随机抽取（被抽查单位名单见附件</w:t>
      </w:r>
      <w:r>
        <w:rPr>
          <w:rFonts w:eastAsia="方正仿宋_GBK"/>
          <w:kern w:val="32"/>
          <w:sz w:val="32"/>
          <w:szCs w:val="32"/>
        </w:rPr>
        <w:t>1</w:t>
      </w:r>
      <w:r>
        <w:rPr>
          <w:rFonts w:hint="eastAsia" w:eastAsia="方正仿宋_GBK"/>
          <w:kern w:val="32"/>
          <w:sz w:val="32"/>
          <w:szCs w:val="32"/>
        </w:rPr>
        <w:t>）。</w:t>
      </w:r>
    </w:p>
    <w:p>
      <w:pPr>
        <w:overflowPunct w:val="0"/>
        <w:snapToGrid w:val="0"/>
        <w:spacing w:line="579" w:lineRule="exact"/>
        <w:ind w:firstLine="640" w:firstLineChars="200"/>
        <w:rPr>
          <w:rFonts w:ascii="方正黑体_GBK" w:hAnsi="黑体" w:eastAsia="方正黑体_GBK"/>
          <w:kern w:val="32"/>
          <w:sz w:val="32"/>
          <w:szCs w:val="32"/>
        </w:rPr>
      </w:pPr>
      <w:r>
        <w:rPr>
          <w:rFonts w:hint="eastAsia" w:ascii="方正黑体_GBK" w:hAnsi="黑体" w:eastAsia="方正黑体_GBK"/>
          <w:kern w:val="32"/>
          <w:sz w:val="32"/>
          <w:szCs w:val="32"/>
        </w:rPr>
        <w:t>三、抽查内容</w:t>
      </w:r>
    </w:p>
    <w:p>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（一）党的基层组织建设情况；</w:t>
      </w:r>
    </w:p>
    <w:p>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（二）内部治理和制度建立健全情况；</w:t>
      </w:r>
    </w:p>
    <w:p>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（三）登记事项及按照章程开展业务活动情况；</w:t>
      </w:r>
    </w:p>
    <w:p>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（四）财务状况及资金来源、使用情况；</w:t>
      </w:r>
    </w:p>
    <w:p>
      <w:pPr>
        <w:overflowPunct w:val="0"/>
        <w:snapToGrid w:val="0"/>
        <w:spacing w:line="579" w:lineRule="exact"/>
        <w:ind w:firstLine="640" w:firstLineChars="200"/>
        <w:rPr>
          <w:rFonts w:hAnsi="方正仿宋_GBK" w:eastAsia="方正仿宋_GBK"/>
          <w:kern w:val="32"/>
          <w:sz w:val="32"/>
          <w:szCs w:val="32"/>
        </w:rPr>
      </w:pPr>
      <w:r>
        <w:rPr>
          <w:rFonts w:hint="eastAsia" w:hAnsi="方正仿宋_GBK" w:eastAsia="方正仿宋_GBK"/>
          <w:kern w:val="32"/>
          <w:sz w:val="32"/>
          <w:szCs w:val="32"/>
        </w:rPr>
        <w:t>（五）民办非企业单位非营利监管情况；</w:t>
      </w:r>
    </w:p>
    <w:p>
      <w:pPr>
        <w:overflowPunct w:val="0"/>
        <w:snapToGrid w:val="0"/>
        <w:spacing w:line="579" w:lineRule="exact"/>
        <w:ind w:firstLine="640" w:firstLineChars="200"/>
        <w:rPr>
          <w:rFonts w:hAnsi="方正仿宋_GBK" w:eastAsia="方正仿宋_GBK"/>
          <w:kern w:val="32"/>
          <w:sz w:val="32"/>
          <w:szCs w:val="32"/>
        </w:rPr>
      </w:pPr>
      <w:r>
        <w:rPr>
          <w:rFonts w:hint="eastAsia" w:hAnsi="方正仿宋_GBK" w:eastAsia="方正仿宋_GBK"/>
          <w:kern w:val="32"/>
          <w:sz w:val="32"/>
          <w:szCs w:val="32"/>
        </w:rPr>
        <w:t>（六）接受登记管理机关监督检查情况；</w:t>
      </w:r>
    </w:p>
    <w:p>
      <w:pPr>
        <w:overflowPunct w:val="0"/>
        <w:snapToGrid w:val="0"/>
        <w:spacing w:line="579" w:lineRule="exact"/>
        <w:ind w:firstLine="640" w:firstLineChars="200"/>
        <w:rPr>
          <w:rFonts w:eastAsia="方正仿宋_GBK"/>
          <w:kern w:val="32"/>
          <w:sz w:val="32"/>
          <w:szCs w:val="32"/>
        </w:rPr>
      </w:pPr>
      <w:r>
        <w:rPr>
          <w:rFonts w:hint="eastAsia" w:hAnsi="方正仿宋_GBK" w:eastAsia="方正仿宋_GBK"/>
          <w:kern w:val="32"/>
          <w:sz w:val="32"/>
          <w:szCs w:val="32"/>
        </w:rPr>
        <w:t>（七）其他需要检查的情况。</w:t>
      </w:r>
    </w:p>
    <w:p>
      <w:pPr>
        <w:overflowPunct w:val="0"/>
        <w:snapToGrid w:val="0"/>
        <w:spacing w:line="579" w:lineRule="exact"/>
        <w:ind w:firstLine="640" w:firstLineChars="200"/>
        <w:rPr>
          <w:rFonts w:ascii="方正黑体_GBK" w:eastAsia="方正黑体_GBK"/>
          <w:kern w:val="32"/>
          <w:sz w:val="32"/>
          <w:szCs w:val="32"/>
        </w:rPr>
      </w:pPr>
      <w:r>
        <w:rPr>
          <w:rFonts w:hint="eastAsia" w:ascii="方正黑体_GBK" w:hAnsi="黑体" w:eastAsia="方正黑体_GBK" w:cstheme="minorBidi"/>
          <w:kern w:val="32"/>
          <w:sz w:val="32"/>
          <w:szCs w:val="32"/>
        </w:rPr>
        <w:t>四、</w:t>
      </w:r>
      <w:r>
        <w:rPr>
          <w:rFonts w:hint="eastAsia" w:ascii="方正黑体_GBK" w:hAnsi="黑体" w:eastAsia="方正黑体_GBK"/>
          <w:kern w:val="32"/>
          <w:sz w:val="32"/>
          <w:szCs w:val="32"/>
        </w:rPr>
        <w:t>检查人员安排</w:t>
      </w:r>
    </w:p>
    <w:p>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抽查小组由2至4人组成，检查人员均具行政执法资格，并按以下范围随机抽取：</w:t>
      </w:r>
    </w:p>
    <w:p>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（一）市民政局社会组织登记管理人员；</w:t>
      </w:r>
    </w:p>
    <w:p>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（二）民办非企业单位住所所在地区县民政部门相关人员；</w:t>
      </w:r>
    </w:p>
    <w:p>
      <w:pPr>
        <w:overflowPunct w:val="0"/>
        <w:snapToGrid w:val="0"/>
        <w:spacing w:line="579" w:lineRule="exact"/>
        <w:ind w:firstLine="640" w:firstLineChars="200"/>
        <w:rPr>
          <w:rFonts w:eastAsia="方正仿宋_GBK"/>
          <w:kern w:val="32"/>
          <w:sz w:val="32"/>
          <w:szCs w:val="32"/>
        </w:rPr>
      </w:pPr>
      <w:r>
        <w:rPr>
          <w:rFonts w:hint="eastAsia" w:eastAsia="方正仿宋_GBK"/>
          <w:kern w:val="32"/>
          <w:sz w:val="32"/>
          <w:szCs w:val="32"/>
        </w:rPr>
        <w:t>（三）市民政局执法部门人员。</w:t>
      </w:r>
    </w:p>
    <w:p>
      <w:pPr>
        <w:overflowPunct w:val="0"/>
        <w:snapToGrid w:val="0"/>
        <w:spacing w:line="579" w:lineRule="exact"/>
        <w:ind w:firstLine="640" w:firstLineChars="200"/>
        <w:rPr>
          <w:rFonts w:ascii="方正黑体_GBK" w:hAnsi="黑体" w:eastAsia="方正黑体_GBK" w:cstheme="minorBidi"/>
          <w:kern w:val="32"/>
          <w:sz w:val="32"/>
          <w:szCs w:val="32"/>
        </w:rPr>
      </w:pPr>
      <w:r>
        <w:rPr>
          <w:rFonts w:hint="eastAsia" w:ascii="方正黑体_GBK" w:hAnsi="黑体" w:eastAsia="方正黑体_GBK" w:cstheme="minorBidi"/>
          <w:kern w:val="32"/>
          <w:sz w:val="32"/>
          <w:szCs w:val="32"/>
        </w:rPr>
        <w:t>五、抽查方式及结果处理</w:t>
      </w:r>
    </w:p>
    <w:p>
      <w:pPr>
        <w:overflowPunct w:val="0"/>
        <w:snapToGrid w:val="0"/>
        <w:spacing w:line="550" w:lineRule="exact"/>
        <w:ind w:firstLine="640" w:firstLineChars="200"/>
        <w:rPr>
          <w:rFonts w:eastAsia="方正仿宋_GBK" w:cs="宋体"/>
          <w:kern w:val="32"/>
          <w:sz w:val="32"/>
          <w:szCs w:val="32"/>
        </w:rPr>
      </w:pPr>
      <w:r>
        <w:rPr>
          <w:rFonts w:hint="eastAsia" w:eastAsia="方正仿宋_GBK" w:cs="宋体"/>
          <w:kern w:val="32"/>
          <w:sz w:val="32"/>
          <w:szCs w:val="32"/>
        </w:rPr>
        <w:t>抽查采取书面抽查和现场抽查相结合的方式进行。抽查结果将通过</w:t>
      </w:r>
      <w:r>
        <w:rPr>
          <w:rFonts w:hint="eastAsia" w:eastAsia="方正仿宋_GBK"/>
          <w:sz w:val="32"/>
          <w:szCs w:val="32"/>
        </w:rPr>
        <w:t>“信用重庆”网站通报</w:t>
      </w:r>
      <w:r>
        <w:rPr>
          <w:rFonts w:hint="eastAsia" w:eastAsia="方正仿宋_GBK" w:cs="宋体"/>
          <w:kern w:val="32"/>
          <w:sz w:val="32"/>
          <w:szCs w:val="32"/>
        </w:rPr>
        <w:t>，存入民办非企业单位档案。被抽查的民办非企业单位应当配合抽查工作，书面抽查的应于11月28日前，提交自查报告和书面检查表（见附件2）；现场抽查的应按抽查内容准备好相关材料，接受现场检查（见附件2），同时，按当地新冠疫情防控要求，做好必要的疫情防控保护措施（</w:t>
      </w:r>
      <w:r>
        <w:rPr>
          <w:rFonts w:eastAsia="方正仿宋_GBK"/>
          <w:sz w:val="32"/>
          <w:szCs w:val="32"/>
        </w:rPr>
        <w:t>现场检查具体时间另行通知</w:t>
      </w:r>
      <w:r>
        <w:rPr>
          <w:rFonts w:hint="eastAsia" w:eastAsia="方正仿宋_GBK"/>
          <w:sz w:val="32"/>
          <w:szCs w:val="32"/>
        </w:rPr>
        <w:t>）</w:t>
      </w:r>
      <w:r>
        <w:rPr>
          <w:rFonts w:eastAsia="方正仿宋_GBK"/>
          <w:sz w:val="32"/>
          <w:szCs w:val="32"/>
        </w:rPr>
        <w:t>。</w:t>
      </w:r>
    </w:p>
    <w:p>
      <w:pPr>
        <w:overflowPunct w:val="0"/>
        <w:snapToGrid w:val="0"/>
        <w:spacing w:line="579" w:lineRule="exact"/>
        <w:ind w:firstLine="640" w:firstLineChars="200"/>
        <w:rPr>
          <w:rFonts w:eastAsia="方正仿宋_GBK"/>
          <w:sz w:val="32"/>
          <w:szCs w:val="32"/>
        </w:rPr>
      </w:pPr>
      <w:r>
        <w:rPr>
          <w:rFonts w:hint="eastAsia" w:eastAsia="方正仿宋_GBK" w:cs="宋体"/>
          <w:kern w:val="32"/>
          <w:sz w:val="32"/>
          <w:szCs w:val="32"/>
        </w:rPr>
        <w:t>抽查发现有其他违法行为，将依法处理；</w:t>
      </w:r>
      <w:r>
        <w:rPr>
          <w:rFonts w:eastAsia="方正仿宋_GBK"/>
          <w:sz w:val="32"/>
          <w:szCs w:val="32"/>
        </w:rPr>
        <w:t>应当由其他部门处理的，依法移交相关部门</w:t>
      </w:r>
      <w:r>
        <w:rPr>
          <w:rFonts w:hint="eastAsia" w:eastAsia="方正仿宋_GBK"/>
          <w:sz w:val="32"/>
          <w:szCs w:val="32"/>
        </w:rPr>
        <w:t>。</w:t>
      </w:r>
    </w:p>
    <w:p>
      <w:pPr>
        <w:overflowPunct w:val="0"/>
        <w:snapToGrid w:val="0"/>
        <w:spacing w:line="579" w:lineRule="exact"/>
        <w:ind w:firstLine="640" w:firstLineChars="200"/>
        <w:rPr>
          <w:rFonts w:ascii="方正黑体_GBK" w:hAnsi="黑体" w:eastAsia="方正黑体_GBK" w:cstheme="minorBidi"/>
          <w:kern w:val="32"/>
          <w:sz w:val="32"/>
          <w:szCs w:val="32"/>
        </w:rPr>
      </w:pPr>
      <w:r>
        <w:rPr>
          <w:rFonts w:hint="eastAsia" w:ascii="方正黑体_GBK" w:hAnsi="黑体" w:eastAsia="方正黑体_GBK" w:cstheme="minorBidi"/>
          <w:kern w:val="32"/>
          <w:sz w:val="32"/>
          <w:szCs w:val="32"/>
        </w:rPr>
        <w:t>六、抽查监督</w:t>
      </w:r>
    </w:p>
    <w:p>
      <w:pPr>
        <w:overflowPunct w:val="0"/>
        <w:snapToGrid w:val="0"/>
        <w:spacing w:line="579" w:lineRule="exact"/>
        <w:ind w:firstLine="640" w:firstLineChars="200"/>
        <w:rPr>
          <w:rFonts w:eastAsia="方正仿宋_GBK" w:cs="宋体"/>
          <w:kern w:val="32"/>
          <w:sz w:val="32"/>
          <w:szCs w:val="32"/>
        </w:rPr>
      </w:pPr>
      <w:r>
        <w:rPr>
          <w:rFonts w:hint="eastAsia" w:eastAsia="方正仿宋_GBK" w:cs="宋体"/>
          <w:kern w:val="32"/>
          <w:sz w:val="32"/>
          <w:szCs w:val="32"/>
        </w:rPr>
        <w:t>接受抽查的民办非企业单位对抽查过程或抽查结论有异议的，可通过书面形式向重庆市民政局反映。</w:t>
      </w:r>
    </w:p>
    <w:p>
      <w:pPr>
        <w:overflowPunct w:val="0"/>
        <w:snapToGrid w:val="0"/>
        <w:spacing w:line="579" w:lineRule="exact"/>
        <w:ind w:firstLine="640" w:firstLineChars="200"/>
        <w:rPr>
          <w:rFonts w:eastAsia="方正仿宋_GBK" w:cs="宋体"/>
          <w:kern w:val="32"/>
          <w:sz w:val="32"/>
          <w:szCs w:val="32"/>
        </w:rPr>
      </w:pPr>
      <w:r>
        <w:rPr>
          <w:rFonts w:hint="eastAsia" w:eastAsia="方正仿宋_GBK" w:cs="宋体"/>
          <w:kern w:val="32"/>
          <w:sz w:val="32"/>
          <w:szCs w:val="32"/>
        </w:rPr>
        <w:t>联系电话：</w:t>
      </w:r>
      <w:r>
        <w:rPr>
          <w:rFonts w:eastAsia="方正仿宋_GBK" w:cs="宋体"/>
          <w:kern w:val="32"/>
          <w:sz w:val="32"/>
          <w:szCs w:val="32"/>
        </w:rPr>
        <w:t>89188</w:t>
      </w:r>
      <w:r>
        <w:rPr>
          <w:rFonts w:hint="eastAsia" w:eastAsia="方正仿宋_GBK" w:cs="宋体"/>
          <w:kern w:val="32"/>
          <w:sz w:val="32"/>
          <w:szCs w:val="32"/>
        </w:rPr>
        <w:t>111。</w:t>
      </w:r>
    </w:p>
    <w:p>
      <w:pPr>
        <w:overflowPunct w:val="0"/>
        <w:snapToGrid w:val="0"/>
        <w:spacing w:line="579" w:lineRule="exact"/>
        <w:ind w:firstLine="640" w:firstLineChars="200"/>
        <w:rPr>
          <w:rFonts w:eastAsia="方正仿宋_GBK" w:cs="宋体"/>
          <w:kern w:val="32"/>
          <w:sz w:val="32"/>
          <w:szCs w:val="32"/>
        </w:rPr>
      </w:pPr>
      <w:r>
        <w:rPr>
          <w:rFonts w:hint="eastAsia" w:eastAsia="方正仿宋_GBK" w:cs="宋体"/>
          <w:kern w:val="32"/>
          <w:sz w:val="32"/>
          <w:szCs w:val="32"/>
        </w:rPr>
        <w:t>联系地址：重庆市渝北区民安大道</w:t>
      </w:r>
      <w:r>
        <w:rPr>
          <w:rFonts w:eastAsia="方正仿宋_GBK" w:cs="宋体"/>
          <w:kern w:val="32"/>
          <w:sz w:val="32"/>
          <w:szCs w:val="32"/>
        </w:rPr>
        <w:t>489</w:t>
      </w:r>
      <w:r>
        <w:rPr>
          <w:rFonts w:hint="eastAsia" w:eastAsia="方正仿宋_GBK" w:cs="宋体"/>
          <w:kern w:val="32"/>
          <w:sz w:val="32"/>
          <w:szCs w:val="32"/>
        </w:rPr>
        <w:t>号重庆市民政局。</w:t>
      </w:r>
    </w:p>
    <w:p>
      <w:pPr>
        <w:overflowPunct w:val="0"/>
        <w:snapToGrid w:val="0"/>
        <w:spacing w:line="579" w:lineRule="exact"/>
        <w:ind w:firstLine="480" w:firstLineChars="150"/>
        <w:rPr>
          <w:rFonts w:eastAsia="方正仿宋_GBK" w:cs="宋体"/>
          <w:kern w:val="32"/>
          <w:sz w:val="32"/>
          <w:szCs w:val="32"/>
        </w:rPr>
      </w:pPr>
    </w:p>
    <w:p>
      <w:pPr>
        <w:overflowPunct w:val="0"/>
        <w:snapToGrid w:val="0"/>
        <w:spacing w:line="579" w:lineRule="exact"/>
        <w:ind w:firstLine="640" w:firstLineChars="200"/>
        <w:rPr>
          <w:rFonts w:eastAsia="方正仿宋_GBK" w:cs="宋体"/>
          <w:kern w:val="32"/>
          <w:sz w:val="32"/>
          <w:szCs w:val="32"/>
        </w:rPr>
      </w:pPr>
      <w:r>
        <w:rPr>
          <w:rFonts w:hint="eastAsia" w:eastAsia="方正仿宋_GBK" w:cs="宋体"/>
          <w:kern w:val="32"/>
          <w:sz w:val="32"/>
          <w:szCs w:val="32"/>
        </w:rPr>
        <w:t>附件：</w:t>
      </w:r>
      <w:r>
        <w:rPr>
          <w:rFonts w:eastAsia="方正仿宋_GBK" w:cs="宋体"/>
          <w:kern w:val="32"/>
          <w:sz w:val="32"/>
          <w:szCs w:val="32"/>
        </w:rPr>
        <w:t>1.20</w:t>
      </w:r>
      <w:r>
        <w:rPr>
          <w:rFonts w:hint="eastAsia" w:eastAsia="方正仿宋_GBK" w:cs="宋体"/>
          <w:kern w:val="32"/>
          <w:sz w:val="32"/>
          <w:szCs w:val="32"/>
        </w:rPr>
        <w:t>22年民办非企业单位抽查名单</w:t>
      </w:r>
    </w:p>
    <w:p>
      <w:pPr>
        <w:overflowPunct w:val="0"/>
        <w:snapToGrid w:val="0"/>
        <w:spacing w:line="579" w:lineRule="exact"/>
        <w:ind w:firstLine="1600" w:firstLineChars="500"/>
        <w:rPr>
          <w:rFonts w:eastAsia="方正仿宋_GBK" w:cs="宋体"/>
          <w:kern w:val="32"/>
          <w:sz w:val="32"/>
          <w:szCs w:val="32"/>
        </w:rPr>
      </w:pPr>
      <w:r>
        <w:rPr>
          <w:rFonts w:eastAsia="方正仿宋_GBK" w:cs="宋体"/>
          <w:kern w:val="32"/>
          <w:sz w:val="32"/>
          <w:szCs w:val="32"/>
        </w:rPr>
        <w:t>2.</w:t>
      </w:r>
      <w:r>
        <w:rPr>
          <w:rFonts w:hint="eastAsia" w:eastAsia="方正仿宋_GBK" w:cs="宋体"/>
          <w:kern w:val="32"/>
          <w:sz w:val="32"/>
          <w:szCs w:val="32"/>
        </w:rPr>
        <w:t>全市性民办非企业单位抽查工作检查表</w:t>
      </w:r>
    </w:p>
    <w:p>
      <w:pPr>
        <w:overflowPunct w:val="0"/>
        <w:snapToGrid w:val="0"/>
        <w:spacing w:line="579" w:lineRule="exact"/>
        <w:rPr>
          <w:rFonts w:eastAsia="方正仿宋_GBK"/>
          <w:kern w:val="32"/>
          <w:sz w:val="32"/>
        </w:rPr>
      </w:pPr>
    </w:p>
    <w:p>
      <w:pPr>
        <w:overflowPunct w:val="0"/>
        <w:snapToGrid w:val="0"/>
        <w:spacing w:line="579" w:lineRule="exact"/>
        <w:rPr>
          <w:rFonts w:eastAsia="方正仿宋_GBK"/>
          <w:kern w:val="32"/>
          <w:sz w:val="32"/>
        </w:rPr>
      </w:pPr>
    </w:p>
    <w:p>
      <w:pPr>
        <w:overflowPunct w:val="0"/>
        <w:snapToGrid w:val="0"/>
        <w:spacing w:line="579" w:lineRule="exact"/>
        <w:rPr>
          <w:rFonts w:eastAsia="方正仿宋_GBK"/>
          <w:kern w:val="32"/>
          <w:sz w:val="32"/>
        </w:rPr>
      </w:pPr>
    </w:p>
    <w:p>
      <w:pPr>
        <w:overflowPunct w:val="0"/>
        <w:snapToGrid w:val="0"/>
        <w:spacing w:line="579" w:lineRule="exact"/>
        <w:ind w:firstLine="4960" w:firstLineChars="1550"/>
        <w:rPr>
          <w:rFonts w:eastAsia="方正仿宋_GBK" w:cs="宋体"/>
          <w:kern w:val="32"/>
          <w:sz w:val="32"/>
          <w:szCs w:val="32"/>
        </w:rPr>
      </w:pPr>
      <w:r>
        <w:rPr>
          <w:rFonts w:hint="eastAsia" w:eastAsia="方正仿宋_GBK" w:cs="宋体"/>
          <w:kern w:val="32"/>
          <w:sz w:val="32"/>
          <w:szCs w:val="32"/>
        </w:rPr>
        <w:t>重庆市民政局</w:t>
      </w:r>
    </w:p>
    <w:p>
      <w:pPr>
        <w:overflowPunct w:val="0"/>
        <w:snapToGrid w:val="0"/>
        <w:spacing w:line="579" w:lineRule="exact"/>
        <w:rPr>
          <w:rFonts w:eastAsia="方正仿宋_GBK" w:cs="宋体"/>
          <w:kern w:val="32"/>
          <w:sz w:val="32"/>
          <w:szCs w:val="32"/>
        </w:rPr>
      </w:pPr>
      <w:r>
        <w:rPr>
          <w:rFonts w:eastAsia="方正仿宋_GBK" w:cs="宋体"/>
          <w:kern w:val="32"/>
          <w:sz w:val="32"/>
          <w:szCs w:val="32"/>
        </w:rPr>
        <w:t xml:space="preserve">  </w:t>
      </w:r>
      <w:r>
        <w:rPr>
          <w:rFonts w:hint="eastAsia" w:eastAsia="方正仿宋_GBK" w:cs="宋体"/>
          <w:kern w:val="32"/>
          <w:sz w:val="32"/>
          <w:szCs w:val="32"/>
        </w:rPr>
        <w:t xml:space="preserve">                           </w:t>
      </w:r>
      <w:r>
        <w:rPr>
          <w:rFonts w:eastAsia="方正仿宋_GBK" w:cs="宋体"/>
          <w:kern w:val="32"/>
          <w:sz w:val="32"/>
          <w:szCs w:val="32"/>
        </w:rPr>
        <w:t>20</w:t>
      </w:r>
      <w:r>
        <w:rPr>
          <w:rFonts w:hint="eastAsia" w:eastAsia="方正仿宋_GBK" w:cs="宋体"/>
          <w:kern w:val="32"/>
          <w:sz w:val="32"/>
          <w:szCs w:val="32"/>
        </w:rPr>
        <w:t>22年11月9日</w:t>
      </w:r>
    </w:p>
    <w:p>
      <w:pPr>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(此件公开发布)</w:t>
      </w:r>
    </w:p>
    <w:p>
      <w:pPr>
        <w:overflowPunct w:val="0"/>
        <w:snapToGrid w:val="0"/>
        <w:jc w:val="left"/>
        <w:rPr>
          <w:rFonts w:ascii="方正黑体_GBK" w:eastAsia="方正黑体_GBK"/>
          <w:color w:val="000000"/>
          <w:sz w:val="32"/>
          <w:szCs w:val="32"/>
        </w:rPr>
      </w:pPr>
      <w:r>
        <w:rPr>
          <w:rFonts w:hint="eastAsia" w:ascii="方正黑体_GBK" w:eastAsia="方正黑体_GBK"/>
          <w:color w:val="000000"/>
          <w:sz w:val="32"/>
          <w:szCs w:val="32"/>
        </w:rPr>
        <w:t>附件1</w:t>
      </w:r>
    </w:p>
    <w:p>
      <w:pPr>
        <w:overflowPunct w:val="0"/>
        <w:snapToGrid w:val="0"/>
        <w:jc w:val="left"/>
        <w:rPr>
          <w:rFonts w:eastAsia="方正黑体_GBK"/>
          <w:color w:val="000000"/>
          <w:kern w:val="0"/>
          <w:sz w:val="24"/>
        </w:rPr>
      </w:pPr>
    </w:p>
    <w:p>
      <w:pPr>
        <w:widowControl/>
        <w:jc w:val="center"/>
        <w:textAlignment w:val="center"/>
        <w:rPr>
          <w:rFonts w:eastAsia="方正小标宋_GBK"/>
          <w:color w:val="000000"/>
          <w:sz w:val="40"/>
          <w:szCs w:val="40"/>
        </w:rPr>
      </w:pPr>
      <w:r>
        <w:rPr>
          <w:rFonts w:eastAsia="方正小标宋_GBK"/>
          <w:color w:val="000000"/>
          <w:kern w:val="0"/>
          <w:sz w:val="40"/>
          <w:szCs w:val="40"/>
        </w:rPr>
        <w:t>20</w:t>
      </w:r>
      <w:r>
        <w:rPr>
          <w:rFonts w:hint="eastAsia" w:eastAsia="方正小标宋_GBK"/>
          <w:color w:val="000000"/>
          <w:kern w:val="0"/>
          <w:sz w:val="40"/>
          <w:szCs w:val="40"/>
        </w:rPr>
        <w:t>22</w:t>
      </w:r>
      <w:r>
        <w:rPr>
          <w:rFonts w:eastAsia="方正小标宋_GBK"/>
          <w:color w:val="000000"/>
          <w:kern w:val="0"/>
          <w:sz w:val="40"/>
          <w:szCs w:val="40"/>
        </w:rPr>
        <w:t>年民办非企业单位抽查名单</w:t>
      </w:r>
    </w:p>
    <w:tbl>
      <w:tblPr>
        <w:tblStyle w:val="6"/>
        <w:tblW w:w="9393" w:type="dxa"/>
        <w:tblInd w:w="-373" w:type="dxa"/>
        <w:tblLayout w:type="fixed"/>
        <w:tblCellMar>
          <w:top w:w="0" w:type="dxa"/>
          <w:left w:w="0" w:type="dxa"/>
          <w:bottom w:w="0" w:type="dxa"/>
          <w:right w:w="0" w:type="dxa"/>
        </w:tblCellMar>
      </w:tblPr>
      <w:tblGrid>
        <w:gridCol w:w="682"/>
        <w:gridCol w:w="4662"/>
        <w:gridCol w:w="2210"/>
        <w:gridCol w:w="1185"/>
        <w:gridCol w:w="654"/>
      </w:tblGrid>
      <w:tr>
        <w:tblPrEx>
          <w:tblCellMar>
            <w:top w:w="0" w:type="dxa"/>
            <w:left w:w="0" w:type="dxa"/>
            <w:bottom w:w="0" w:type="dxa"/>
            <w:right w:w="0" w:type="dxa"/>
          </w:tblCellMar>
        </w:tblPrEx>
        <w:trPr>
          <w:trHeight w:val="389" w:hRule="atLeast"/>
          <w:tblHeader/>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序号</w:t>
            </w:r>
          </w:p>
        </w:tc>
        <w:tc>
          <w:tcPr>
            <w:tcW w:w="4662"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单位名称</w:t>
            </w:r>
          </w:p>
        </w:tc>
        <w:tc>
          <w:tcPr>
            <w:tcW w:w="221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业务主管单位</w:t>
            </w:r>
          </w:p>
        </w:tc>
        <w:tc>
          <w:tcPr>
            <w:tcW w:w="1185"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检查方式</w:t>
            </w:r>
          </w:p>
        </w:tc>
        <w:tc>
          <w:tcPr>
            <w:tcW w:w="65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备注</w:t>
            </w: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重庆智源机器人产业生态研究院</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市国防科工办</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重庆市华夏海峡两岸文化交流中心</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市政府台办</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重庆智能工程职业学院</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市教委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4</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重庆国际经济合作培训中心</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市经济信息委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90"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5</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重庆市北大青鸟职业培训学校</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市人力社保局</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6</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重庆五一技师学院远大职业培训学校</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市人力社保局</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7</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重庆市西部气候投融资产业促进中心</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市生态环境局</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90"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8</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重庆山水城市可持续发展中心</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市住房城乡建委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90"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9</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重庆市现代农业品牌服务促进中心</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市农业农村委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9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10</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重庆尚悦川菜研究院</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市商务委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11</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重庆市火焰蓝艺术团</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市文化旅游委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12</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重庆三耳火锅博物馆</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市文化旅游委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13</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重庆南山琴社</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市文化旅游委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14</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重庆红丝带艾滋病关爱中心</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市卫生健康委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15</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重庆善行康复医院</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市卫生健康委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16</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重庆中新肿瘤医院</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市卫生健康委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17</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重庆市西南机动车驾驶员培训中心</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市国资委</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707"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18</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重庆南开青少年体育俱乐部</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市体育局</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58"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19</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重庆壁虎王攀岩俱乐部</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市体育局</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566" w:hRule="atLeast"/>
        </w:trPr>
        <w:tc>
          <w:tcPr>
            <w:tcW w:w="68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20</w:t>
            </w:r>
          </w:p>
        </w:tc>
        <w:tc>
          <w:tcPr>
            <w:tcW w:w="4662"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重庆巴蜀青少年体育俱乐部</w:t>
            </w:r>
          </w:p>
        </w:tc>
        <w:tc>
          <w:tcPr>
            <w:tcW w:w="2210"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市体育局</w:t>
            </w:r>
          </w:p>
        </w:tc>
        <w:tc>
          <w:tcPr>
            <w:tcW w:w="1185"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nil"/>
              <w:left w:val="nil"/>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21</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重庆英雄湾乡村振兴学院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市乡村振兴局</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22</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重庆高级金融研究院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市金融监管局</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23</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重庆中新示范项目战略研究中心</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市中新项目管理局</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24</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重庆西部笔迹大数据研究院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市大数据发展局</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25</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重庆中关村联创医学工程转化中心</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两江新区管委会</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26</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重庆市青春导航青少年发展服务中心</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团市委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27</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重庆市杏林健康科普发展中心</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市科协</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28</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重庆市融耀数字经济发展服务中心</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市科协</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29</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重庆新发展生态修复与产业研究院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市科协</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30</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重庆市亦格社会发展促进中心</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市社科联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31</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重庆市重报大数据研究院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市社科联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32</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重庆西部大数据前沿应用研究院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市社科联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33</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重庆未来教育研究院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市社科联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34</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重庆市复归文化艺术研究院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市社科联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35</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重庆市一带一路国际技能研究院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市社科联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36</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重庆市现代数字农业农村研究院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市社科联</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37</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重庆先进光电显示技术研究院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直接登记</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38</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重庆市一福养老发展中心</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直接登记</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39</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重庆巴渝酿酒研究所</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直接登记</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40</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重庆鑫源工业智能化研究院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直接登记</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现场抽查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r>
        <w:tblPrEx>
          <w:tblCellMar>
            <w:top w:w="0" w:type="dxa"/>
            <w:left w:w="0" w:type="dxa"/>
            <w:bottom w:w="0" w:type="dxa"/>
            <w:right w:w="0" w:type="dxa"/>
          </w:tblCellMar>
        </w:tblPrEx>
        <w:trPr>
          <w:trHeight w:val="674" w:hRule="atLeast"/>
        </w:trPr>
        <w:tc>
          <w:tcPr>
            <w:tcW w:w="6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41</w:t>
            </w:r>
          </w:p>
        </w:tc>
        <w:tc>
          <w:tcPr>
            <w:tcW w:w="46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重庆市西部营养科学研究院</w:t>
            </w:r>
          </w:p>
        </w:tc>
        <w:tc>
          <w:tcPr>
            <w:tcW w:w="22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直接登记</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r>
              <w:rPr>
                <w:rFonts w:hint="eastAsia"/>
                <w:color w:val="000000"/>
                <w:sz w:val="28"/>
                <w:szCs w:val="28"/>
              </w:rPr>
              <w:t>书面抽查</w:t>
            </w:r>
          </w:p>
        </w:tc>
        <w:tc>
          <w:tcPr>
            <w:tcW w:w="65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color w:val="000000"/>
                <w:sz w:val="28"/>
                <w:szCs w:val="28"/>
              </w:rPr>
            </w:pPr>
          </w:p>
        </w:tc>
      </w:tr>
    </w:tbl>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pStyle w:val="5"/>
        <w:spacing w:line="578" w:lineRule="exact"/>
        <w:rPr>
          <w:rFonts w:ascii="方正黑体_GBK" w:hAnsi="Times New Roman" w:eastAsia="方正黑体_GBK"/>
          <w:color w:val="000000"/>
          <w:sz w:val="32"/>
          <w:szCs w:val="32"/>
        </w:rPr>
      </w:pPr>
      <w:r>
        <w:rPr>
          <w:rFonts w:hint="eastAsia" w:ascii="方正黑体_GBK" w:hAnsi="Times New Roman" w:eastAsia="方正黑体_GBK" w:cs="Times New Roman"/>
          <w:color w:val="000000"/>
          <w:sz w:val="32"/>
          <w:szCs w:val="32"/>
        </w:rPr>
        <w:t>附件2</w:t>
      </w:r>
    </w:p>
    <w:p>
      <w:pPr>
        <w:pStyle w:val="5"/>
        <w:spacing w:line="578" w:lineRule="exact"/>
        <w:ind w:left="616" w:firstLine="645"/>
        <w:rPr>
          <w:rFonts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全市性民办非企业单位抽查记录表</w:t>
      </w:r>
    </w:p>
    <w:p>
      <w:pPr>
        <w:pStyle w:val="5"/>
        <w:spacing w:line="578" w:lineRule="exact"/>
        <w:rPr>
          <w:rFonts w:ascii="Times New Roman" w:hAnsi="Times New Roman" w:eastAsia="方正仿宋_GBK"/>
          <w:color w:val="000000"/>
          <w:sz w:val="32"/>
          <w:szCs w:val="32"/>
        </w:rPr>
      </w:pPr>
      <w:r>
        <w:rPr>
          <w:rFonts w:hint="eastAsia" w:ascii="Times New Roman" w:hAnsi="Times New Roman" w:eastAsia="方正仿宋_GBK" w:cs="Times New Roman"/>
          <w:color w:val="000000"/>
          <w:sz w:val="32"/>
          <w:szCs w:val="32"/>
        </w:rPr>
        <w:t>单位</w:t>
      </w:r>
      <w:r>
        <w:rPr>
          <w:rFonts w:ascii="Times New Roman" w:hAnsi="Times New Roman" w:eastAsia="方正仿宋_GBK" w:cs="Times New Roman"/>
          <w:color w:val="000000"/>
          <w:sz w:val="32"/>
          <w:szCs w:val="32"/>
        </w:rPr>
        <w:t>名称：</w:t>
      </w:r>
    </w:p>
    <w:tbl>
      <w:tblPr>
        <w:tblStyle w:val="6"/>
        <w:tblW w:w="9055" w:type="dxa"/>
        <w:tblCellSpacing w:w="0" w:type="dxa"/>
        <w:tblInd w:w="15" w:type="dxa"/>
        <w:tblLayout w:type="fixed"/>
        <w:tblCellMar>
          <w:top w:w="0" w:type="dxa"/>
          <w:left w:w="0" w:type="dxa"/>
          <w:bottom w:w="0" w:type="dxa"/>
          <w:right w:w="0" w:type="dxa"/>
        </w:tblCellMar>
      </w:tblPr>
      <w:tblGrid>
        <w:gridCol w:w="1098"/>
        <w:gridCol w:w="1317"/>
        <w:gridCol w:w="2510"/>
        <w:gridCol w:w="1452"/>
        <w:gridCol w:w="714"/>
        <w:gridCol w:w="622"/>
        <w:gridCol w:w="1342"/>
      </w:tblGrid>
      <w:tr>
        <w:tblPrEx>
          <w:tblCellMar>
            <w:top w:w="0" w:type="dxa"/>
            <w:left w:w="0" w:type="dxa"/>
            <w:bottom w:w="0" w:type="dxa"/>
            <w:right w:w="0" w:type="dxa"/>
          </w:tblCellMar>
        </w:tblPrEx>
        <w:trPr>
          <w:trHeight w:val="915" w:hRule="atLeast"/>
          <w:tblCellSpacing w:w="0" w:type="dxa"/>
        </w:trPr>
        <w:tc>
          <w:tcPr>
            <w:tcW w:w="2415" w:type="dxa"/>
            <w:gridSpan w:val="2"/>
            <w:tcBorders>
              <w:top w:val="single" w:color="auto" w:sz="6" w:space="0"/>
              <w:left w:val="single" w:color="auto" w:sz="6" w:space="0"/>
              <w:bottom w:val="single" w:color="auto" w:sz="6" w:space="0"/>
              <w:right w:val="single" w:color="auto" w:sz="6" w:space="0"/>
            </w:tcBorders>
            <w:noWrap/>
            <w:tcMar>
              <w:left w:w="105" w:type="dxa"/>
              <w:right w:w="105" w:type="dxa"/>
            </w:tcMar>
            <w:vAlign w:val="center"/>
          </w:tcPr>
          <w:p>
            <w:pPr>
              <w:pStyle w:val="5"/>
              <w:widowControl w:val="0"/>
              <w:overflowPunct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抽查时间</w:t>
            </w:r>
          </w:p>
        </w:tc>
        <w:tc>
          <w:tcPr>
            <w:tcW w:w="6640" w:type="dxa"/>
            <w:gridSpan w:val="5"/>
            <w:tcBorders>
              <w:top w:val="single" w:color="auto" w:sz="6" w:space="0"/>
              <w:left w:val="nil"/>
              <w:bottom w:val="single" w:color="auto" w:sz="6" w:space="0"/>
              <w:right w:val="single" w:color="auto" w:sz="6" w:space="0"/>
            </w:tcBorders>
            <w:noWrap/>
            <w:tcMar>
              <w:left w:w="105" w:type="dxa"/>
              <w:right w:w="105" w:type="dxa"/>
            </w:tcMar>
          </w:tcPr>
          <w:p>
            <w:pPr>
              <w:overflowPunct w:val="0"/>
              <w:snapToGrid w:val="0"/>
              <w:jc w:val="left"/>
              <w:rPr>
                <w:rFonts w:eastAsia="方正仿宋_GBK"/>
                <w:color w:val="000000"/>
                <w:sz w:val="24"/>
              </w:rPr>
            </w:pPr>
          </w:p>
        </w:tc>
      </w:tr>
      <w:tr>
        <w:tblPrEx>
          <w:tblCellMar>
            <w:top w:w="0" w:type="dxa"/>
            <w:left w:w="0" w:type="dxa"/>
            <w:bottom w:w="0" w:type="dxa"/>
            <w:right w:w="0" w:type="dxa"/>
          </w:tblCellMar>
        </w:tblPrEx>
        <w:trPr>
          <w:trHeight w:val="743" w:hRule="atLeast"/>
          <w:tblCellSpacing w:w="0" w:type="dxa"/>
        </w:trPr>
        <w:tc>
          <w:tcPr>
            <w:tcW w:w="2415" w:type="dxa"/>
            <w:gridSpan w:val="2"/>
            <w:tcBorders>
              <w:top w:val="nil"/>
              <w:left w:val="single" w:color="auto" w:sz="6" w:space="0"/>
              <w:bottom w:val="single" w:color="auto" w:sz="6" w:space="0"/>
              <w:right w:val="single" w:color="auto" w:sz="6" w:space="0"/>
            </w:tcBorders>
            <w:noWrap/>
            <w:tcMar>
              <w:left w:w="105" w:type="dxa"/>
              <w:right w:w="105" w:type="dxa"/>
            </w:tcMar>
            <w:vAlign w:val="center"/>
          </w:tcPr>
          <w:p>
            <w:pPr>
              <w:pStyle w:val="5"/>
              <w:widowControl w:val="0"/>
              <w:overflowPunct w:val="0"/>
              <w:snapToGrid w:val="0"/>
              <w:spacing w:before="0" w:beforeAutospacing="0" w:after="0" w:afterAutospacing="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被抽查</w:t>
            </w:r>
          </w:p>
          <w:p>
            <w:pPr>
              <w:pStyle w:val="5"/>
              <w:widowControl w:val="0"/>
              <w:overflowPunct w:val="0"/>
              <w:snapToGrid w:val="0"/>
              <w:spacing w:before="0" w:beforeAutospacing="0" w:after="0" w:afterAutospacing="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社会组织</w:t>
            </w:r>
          </w:p>
        </w:tc>
        <w:tc>
          <w:tcPr>
            <w:tcW w:w="6640" w:type="dxa"/>
            <w:gridSpan w:val="5"/>
            <w:tcBorders>
              <w:top w:val="nil"/>
              <w:left w:val="nil"/>
              <w:bottom w:val="single" w:color="auto" w:sz="6" w:space="0"/>
              <w:right w:val="single" w:color="auto" w:sz="6" w:space="0"/>
            </w:tcBorders>
            <w:noWrap/>
            <w:tcMar>
              <w:left w:w="105" w:type="dxa"/>
              <w:right w:w="105" w:type="dxa"/>
            </w:tcMar>
          </w:tcPr>
          <w:p>
            <w:pPr>
              <w:overflowPunct w:val="0"/>
              <w:snapToGrid w:val="0"/>
              <w:jc w:val="left"/>
              <w:rPr>
                <w:rFonts w:eastAsia="方正仿宋_GBK"/>
                <w:color w:val="000000"/>
                <w:sz w:val="24"/>
              </w:rPr>
            </w:pPr>
          </w:p>
        </w:tc>
      </w:tr>
      <w:tr>
        <w:tblPrEx>
          <w:tblCellMar>
            <w:top w:w="0" w:type="dxa"/>
            <w:left w:w="0" w:type="dxa"/>
            <w:bottom w:w="0" w:type="dxa"/>
            <w:right w:w="0" w:type="dxa"/>
          </w:tblCellMar>
        </w:tblPrEx>
        <w:trPr>
          <w:trHeight w:val="1218" w:hRule="atLeast"/>
          <w:tblCellSpacing w:w="0" w:type="dxa"/>
        </w:trPr>
        <w:tc>
          <w:tcPr>
            <w:tcW w:w="2415" w:type="dxa"/>
            <w:gridSpan w:val="2"/>
            <w:tcBorders>
              <w:top w:val="nil"/>
              <w:left w:val="single" w:color="auto" w:sz="6" w:space="0"/>
              <w:bottom w:val="single" w:color="auto" w:sz="6" w:space="0"/>
              <w:right w:val="single" w:color="auto" w:sz="6" w:space="0"/>
            </w:tcBorders>
            <w:noWrap/>
            <w:tcMar>
              <w:left w:w="105" w:type="dxa"/>
              <w:right w:w="105" w:type="dxa"/>
            </w:tcMar>
            <w:vAlign w:val="center"/>
          </w:tcPr>
          <w:p>
            <w:pPr>
              <w:pStyle w:val="5"/>
              <w:widowControl w:val="0"/>
              <w:overflowPunct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社会组织类型</w:t>
            </w:r>
          </w:p>
        </w:tc>
        <w:tc>
          <w:tcPr>
            <w:tcW w:w="2510" w:type="dxa"/>
            <w:tcBorders>
              <w:top w:val="nil"/>
              <w:left w:val="nil"/>
              <w:bottom w:val="single" w:color="auto" w:sz="6" w:space="0"/>
              <w:right w:val="single" w:color="auto" w:sz="6" w:space="0"/>
            </w:tcBorders>
            <w:noWrap/>
            <w:tcMar>
              <w:left w:w="105" w:type="dxa"/>
              <w:right w:w="105" w:type="dxa"/>
            </w:tcMar>
            <w:vAlign w:val="center"/>
          </w:tcPr>
          <w:p>
            <w:pPr>
              <w:pStyle w:val="5"/>
              <w:widowControl w:val="0"/>
              <w:overflowPunct w:val="0"/>
              <w:snapToGrid w:val="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 </w:t>
            </w:r>
          </w:p>
        </w:tc>
        <w:tc>
          <w:tcPr>
            <w:tcW w:w="2166" w:type="dxa"/>
            <w:gridSpan w:val="2"/>
            <w:tcBorders>
              <w:top w:val="single" w:color="auto" w:sz="6" w:space="0"/>
              <w:left w:val="nil"/>
              <w:bottom w:val="single" w:color="auto" w:sz="6" w:space="0"/>
              <w:right w:val="single" w:color="auto" w:sz="6" w:space="0"/>
            </w:tcBorders>
            <w:noWrap/>
            <w:tcMar>
              <w:left w:w="105" w:type="dxa"/>
              <w:right w:w="105" w:type="dxa"/>
            </w:tcMar>
            <w:vAlign w:val="center"/>
          </w:tcPr>
          <w:p>
            <w:pPr>
              <w:pStyle w:val="5"/>
              <w:widowControl w:val="0"/>
              <w:overflowPunct w:val="0"/>
              <w:snapToGrid w:val="0"/>
              <w:ind w:left="165" w:firstLine="15"/>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社会组织</w:t>
            </w:r>
          </w:p>
          <w:p>
            <w:pPr>
              <w:pStyle w:val="5"/>
              <w:widowControl w:val="0"/>
              <w:overflowPunct w:val="0"/>
              <w:snapToGrid w:val="0"/>
              <w:ind w:left="165" w:firstLine="15"/>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法定代表人</w:t>
            </w:r>
          </w:p>
        </w:tc>
        <w:tc>
          <w:tcPr>
            <w:tcW w:w="1964" w:type="dxa"/>
            <w:gridSpan w:val="2"/>
            <w:tcBorders>
              <w:top w:val="single" w:color="auto" w:sz="6" w:space="0"/>
              <w:left w:val="nil"/>
              <w:bottom w:val="single" w:color="auto" w:sz="6" w:space="0"/>
              <w:right w:val="single" w:color="auto" w:sz="6" w:space="0"/>
            </w:tcBorders>
            <w:noWrap/>
            <w:tcMar>
              <w:left w:w="105" w:type="dxa"/>
              <w:right w:w="105" w:type="dxa"/>
            </w:tcMar>
            <w:vAlign w:val="center"/>
          </w:tcPr>
          <w:p>
            <w:pPr>
              <w:overflowPunct w:val="0"/>
              <w:snapToGrid w:val="0"/>
              <w:jc w:val="left"/>
              <w:rPr>
                <w:rFonts w:eastAsia="方正仿宋_GBK"/>
                <w:color w:val="000000"/>
                <w:sz w:val="24"/>
              </w:rPr>
            </w:pPr>
          </w:p>
        </w:tc>
      </w:tr>
      <w:tr>
        <w:tblPrEx>
          <w:tblCellMar>
            <w:top w:w="0" w:type="dxa"/>
            <w:left w:w="0" w:type="dxa"/>
            <w:bottom w:w="0" w:type="dxa"/>
            <w:right w:w="0" w:type="dxa"/>
          </w:tblCellMar>
        </w:tblPrEx>
        <w:trPr>
          <w:trHeight w:val="1260" w:hRule="atLeast"/>
          <w:tblCellSpacing w:w="0" w:type="dxa"/>
        </w:trPr>
        <w:tc>
          <w:tcPr>
            <w:tcW w:w="2415" w:type="dxa"/>
            <w:gridSpan w:val="2"/>
            <w:tcBorders>
              <w:top w:val="nil"/>
              <w:left w:val="single" w:color="auto" w:sz="6" w:space="0"/>
              <w:bottom w:val="single" w:color="auto" w:sz="6" w:space="0"/>
              <w:right w:val="single" w:color="auto" w:sz="6" w:space="0"/>
            </w:tcBorders>
            <w:noWrap/>
            <w:tcMar>
              <w:left w:w="105" w:type="dxa"/>
              <w:right w:w="105" w:type="dxa"/>
            </w:tcMar>
            <w:vAlign w:val="center"/>
          </w:tcPr>
          <w:p>
            <w:pPr>
              <w:pStyle w:val="5"/>
              <w:widowControl w:val="0"/>
              <w:overflowPunct w:val="0"/>
              <w:snapToGrid w:val="0"/>
              <w:ind w:firstLine="15"/>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社会组织</w:t>
            </w:r>
            <w:r>
              <w:rPr>
                <w:rFonts w:hint="eastAsia" w:ascii="Times New Roman" w:hAnsi="Times New Roman" w:eastAsia="方正仿宋_GBK" w:cs="Times New Roman"/>
                <w:color w:val="000000"/>
                <w:sz w:val="24"/>
                <w:szCs w:val="24"/>
              </w:rPr>
              <w:t>住所</w:t>
            </w:r>
          </w:p>
        </w:tc>
        <w:tc>
          <w:tcPr>
            <w:tcW w:w="6640" w:type="dxa"/>
            <w:gridSpan w:val="5"/>
            <w:tcBorders>
              <w:top w:val="nil"/>
              <w:left w:val="nil"/>
              <w:bottom w:val="single" w:color="auto" w:sz="6" w:space="0"/>
              <w:right w:val="single" w:color="auto" w:sz="6" w:space="0"/>
            </w:tcBorders>
            <w:noWrap/>
            <w:tcMar>
              <w:left w:w="105" w:type="dxa"/>
              <w:right w:w="105" w:type="dxa"/>
            </w:tcMar>
          </w:tcPr>
          <w:p>
            <w:pPr>
              <w:overflowPunct w:val="0"/>
              <w:snapToGrid w:val="0"/>
              <w:jc w:val="left"/>
              <w:rPr>
                <w:rFonts w:eastAsia="方正仿宋_GBK"/>
                <w:color w:val="000000"/>
                <w:sz w:val="24"/>
              </w:rPr>
            </w:pPr>
          </w:p>
        </w:tc>
      </w:tr>
      <w:tr>
        <w:tblPrEx>
          <w:tblCellMar>
            <w:top w:w="0" w:type="dxa"/>
            <w:left w:w="0" w:type="dxa"/>
            <w:bottom w:w="0" w:type="dxa"/>
            <w:right w:w="0" w:type="dxa"/>
          </w:tblCellMar>
        </w:tblPrEx>
        <w:trPr>
          <w:trHeight w:val="1260" w:hRule="atLeast"/>
          <w:tblCellSpacing w:w="0" w:type="dxa"/>
        </w:trPr>
        <w:tc>
          <w:tcPr>
            <w:tcW w:w="2415" w:type="dxa"/>
            <w:gridSpan w:val="2"/>
            <w:tcBorders>
              <w:top w:val="nil"/>
              <w:left w:val="single" w:color="auto" w:sz="6" w:space="0"/>
              <w:bottom w:val="single" w:color="auto" w:sz="6" w:space="0"/>
              <w:right w:val="single" w:color="auto" w:sz="6" w:space="0"/>
            </w:tcBorders>
            <w:noWrap/>
            <w:tcMar>
              <w:left w:w="105" w:type="dxa"/>
              <w:right w:w="105" w:type="dxa"/>
            </w:tcMar>
            <w:vAlign w:val="center"/>
          </w:tcPr>
          <w:p>
            <w:pPr>
              <w:pStyle w:val="5"/>
              <w:widowControl w:val="0"/>
              <w:overflowPunct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联系人</w:t>
            </w:r>
          </w:p>
          <w:p>
            <w:pPr>
              <w:pStyle w:val="5"/>
              <w:widowControl w:val="0"/>
              <w:overflowPunct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及联系方式</w:t>
            </w:r>
          </w:p>
        </w:tc>
        <w:tc>
          <w:tcPr>
            <w:tcW w:w="6640" w:type="dxa"/>
            <w:gridSpan w:val="5"/>
            <w:tcBorders>
              <w:top w:val="nil"/>
              <w:left w:val="nil"/>
              <w:bottom w:val="single" w:color="auto" w:sz="6" w:space="0"/>
              <w:right w:val="single" w:color="auto" w:sz="6" w:space="0"/>
            </w:tcBorders>
            <w:noWrap/>
            <w:tcMar>
              <w:left w:w="105" w:type="dxa"/>
              <w:right w:w="105" w:type="dxa"/>
            </w:tcMar>
          </w:tcPr>
          <w:p>
            <w:pPr>
              <w:overflowPunct w:val="0"/>
              <w:snapToGrid w:val="0"/>
              <w:jc w:val="left"/>
              <w:rPr>
                <w:rFonts w:eastAsia="方正仿宋_GBK"/>
                <w:color w:val="000000"/>
                <w:sz w:val="24"/>
              </w:rPr>
            </w:pPr>
          </w:p>
        </w:tc>
      </w:tr>
      <w:tr>
        <w:tblPrEx>
          <w:tblCellMar>
            <w:top w:w="0" w:type="dxa"/>
            <w:left w:w="0" w:type="dxa"/>
            <w:bottom w:w="0" w:type="dxa"/>
            <w:right w:w="0" w:type="dxa"/>
          </w:tblCellMar>
        </w:tblPrEx>
        <w:trPr>
          <w:trHeight w:val="3784" w:hRule="atLeast"/>
          <w:tblCellSpacing w:w="0" w:type="dxa"/>
        </w:trPr>
        <w:tc>
          <w:tcPr>
            <w:tcW w:w="9055" w:type="dxa"/>
            <w:gridSpan w:val="7"/>
            <w:tcBorders>
              <w:top w:val="nil"/>
              <w:left w:val="single" w:color="auto" w:sz="6" w:space="0"/>
              <w:bottom w:val="single" w:color="auto" w:sz="6" w:space="0"/>
              <w:right w:val="single" w:color="auto" w:sz="6" w:space="0"/>
            </w:tcBorders>
            <w:noWrap/>
            <w:tcMar>
              <w:left w:w="105" w:type="dxa"/>
              <w:right w:w="105" w:type="dxa"/>
            </w:tcMar>
          </w:tcPr>
          <w:p>
            <w:pPr>
              <w:pStyle w:val="5"/>
              <w:widowControl w:val="0"/>
              <w:overflowPunct w:val="0"/>
              <w:snapToGrid w:val="0"/>
              <w:ind w:left="165" w:firstLine="48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被抽查社会组织签字（盖章）                                   </w:t>
            </w:r>
          </w:p>
          <w:p>
            <w:pPr>
              <w:pStyle w:val="5"/>
              <w:widowControl w:val="0"/>
              <w:overflowPunct w:val="0"/>
              <w:snapToGrid w:val="0"/>
              <w:ind w:left="165" w:firstLine="480"/>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 抽查组：</w:t>
            </w:r>
          </w:p>
          <w:p>
            <w:pPr>
              <w:pStyle w:val="5"/>
              <w:widowControl w:val="0"/>
              <w:overflowPunct w:val="0"/>
              <w:snapToGrid w:val="0"/>
              <w:ind w:left="165" w:firstLine="480"/>
              <w:rPr>
                <w:rFonts w:ascii="Times New Roman" w:hAnsi="Times New Roman" w:eastAsia="方正仿宋_GBK" w:cs="Times New Roman"/>
                <w:color w:val="000000"/>
                <w:sz w:val="24"/>
                <w:szCs w:val="24"/>
              </w:rPr>
            </w:pPr>
          </w:p>
          <w:p>
            <w:pPr>
              <w:pStyle w:val="5"/>
              <w:widowControl w:val="0"/>
              <w:overflowPunct w:val="0"/>
              <w:snapToGrid w:val="0"/>
              <w:ind w:left="165" w:firstLine="480"/>
              <w:rPr>
                <w:rFonts w:ascii="Times New Roman" w:hAnsi="Times New Roman" w:eastAsia="方正仿宋_GBK" w:cs="Times New Roman"/>
                <w:color w:val="000000"/>
                <w:sz w:val="24"/>
                <w:szCs w:val="24"/>
              </w:rPr>
            </w:pPr>
          </w:p>
          <w:p>
            <w:pPr>
              <w:pStyle w:val="5"/>
              <w:widowControl w:val="0"/>
              <w:overflowPunct w:val="0"/>
              <w:snapToGrid w:val="0"/>
              <w:ind w:left="165" w:firstLine="480"/>
              <w:rPr>
                <w:rFonts w:ascii="Times New Roman" w:hAnsi="Times New Roman" w:eastAsia="方正仿宋_GBK" w:cs="Times New Roman"/>
                <w:color w:val="000000"/>
                <w:sz w:val="24"/>
                <w:szCs w:val="24"/>
              </w:rPr>
            </w:pPr>
          </w:p>
          <w:p>
            <w:pPr>
              <w:pStyle w:val="5"/>
              <w:widowControl w:val="0"/>
              <w:overflowPunct w:val="0"/>
              <w:snapToGrid w:val="0"/>
              <w:ind w:left="165" w:firstLine="480"/>
              <w:rPr>
                <w:rFonts w:ascii="Times New Roman" w:hAnsi="Times New Roman" w:eastAsia="方正仿宋_GBK" w:cs="Times New Roman"/>
                <w:color w:val="000000"/>
                <w:sz w:val="24"/>
                <w:szCs w:val="24"/>
              </w:rPr>
            </w:pPr>
          </w:p>
          <w:p>
            <w:pPr>
              <w:pStyle w:val="5"/>
              <w:widowControl w:val="0"/>
              <w:overflowPunct w:val="0"/>
              <w:snapToGrid w:val="0"/>
              <w:ind w:left="165" w:firstLine="480"/>
              <w:jc w:val="center"/>
              <w:rPr>
                <w:rFonts w:ascii="Times New Roman" w:hAnsi="Times New Roman" w:eastAsia="方正仿宋_GBK" w:cs="Times New Roman"/>
                <w:color w:val="000000"/>
                <w:sz w:val="24"/>
                <w:szCs w:val="24"/>
              </w:rPr>
            </w:pPr>
          </w:p>
          <w:p>
            <w:pPr>
              <w:pStyle w:val="5"/>
              <w:widowControl w:val="0"/>
              <w:overflowPunct w:val="0"/>
              <w:snapToGrid w:val="0"/>
              <w:ind w:left="165" w:firstLine="48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                                      年    月   日</w:t>
            </w:r>
          </w:p>
        </w:tc>
      </w:tr>
      <w:tr>
        <w:tblPrEx>
          <w:tblCellMar>
            <w:top w:w="0" w:type="dxa"/>
            <w:left w:w="0" w:type="dxa"/>
            <w:bottom w:w="0" w:type="dxa"/>
            <w:right w:w="0" w:type="dxa"/>
          </w:tblCellMar>
        </w:tblPrEx>
        <w:trPr>
          <w:trHeight w:val="420" w:hRule="atLeast"/>
          <w:tblCellSpacing w:w="0" w:type="dxa"/>
        </w:trPr>
        <w:tc>
          <w:tcPr>
            <w:tcW w:w="1098" w:type="dxa"/>
            <w:tcBorders>
              <w:top w:val="single" w:color="auto" w:sz="6" w:space="0"/>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w:t>
            </w:r>
          </w:p>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内容</w:t>
            </w:r>
          </w:p>
        </w:tc>
        <w:tc>
          <w:tcPr>
            <w:tcW w:w="5279" w:type="dxa"/>
            <w:gridSpan w:val="3"/>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详细内容</w:t>
            </w:r>
          </w:p>
        </w:tc>
        <w:tc>
          <w:tcPr>
            <w:tcW w:w="1336" w:type="dxa"/>
            <w:gridSpan w:val="2"/>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抽查情况</w:t>
            </w:r>
          </w:p>
        </w:tc>
        <w:tc>
          <w:tcPr>
            <w:tcW w:w="1342" w:type="dxa"/>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工作建议</w:t>
            </w:r>
          </w:p>
        </w:tc>
      </w:tr>
      <w:tr>
        <w:tblPrEx>
          <w:tblCellMar>
            <w:top w:w="0" w:type="dxa"/>
            <w:left w:w="0" w:type="dxa"/>
            <w:bottom w:w="0" w:type="dxa"/>
            <w:right w:w="0" w:type="dxa"/>
          </w:tblCellMar>
        </w:tblPrEx>
        <w:trPr>
          <w:trHeight w:val="960" w:hRule="atLeast"/>
          <w:tblCellSpacing w:w="0" w:type="dxa"/>
        </w:trPr>
        <w:tc>
          <w:tcPr>
            <w:tcW w:w="1098" w:type="dxa"/>
            <w:vMerge w:val="restart"/>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社会组织基本办公条件情况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有无独立的办公用房和有效的产权证明或有租房合同（一年以上）、无偿使用协议（一年以上）等证明材料，如为转租需提供房屋产权人证明。</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39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办公场所外有无社会组织标志，登记证书是否悬挂办公场所内墙上。</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33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是否配备电脑、打印机、传真机等基本办公设备。</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25"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有无符合用于开展业务工作相关的活动场地。</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480" w:hRule="atLeast"/>
          <w:tblCellSpacing w:w="0" w:type="dxa"/>
        </w:trPr>
        <w:tc>
          <w:tcPr>
            <w:tcW w:w="1098" w:type="dxa"/>
            <w:vMerge w:val="restart"/>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社会组织内部治理情况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390" w:firstLineChars="15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党组织建设情况：是否建立党组织，所属党员情况，党组织活动开展情况；未建立党组织的原因。</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39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是否制定有年度工作计划和中长期发展规划。</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39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法人治理结构（理事会、监事、执行机构负责人情况）、民主办会（理事会召开会议以及监事履行义务）情况。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915"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召开理事会，发生涉及社会组织切身利益和社会稳定的突发事件、事故、问题，被政府相关部门通报、查处、处罚等重大事项是否及时报告登记机关。</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39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社会组织各项变更程序是否符合章程规定并完成相应变更登记。</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51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是否有超出章程规定的宗旨和业务范围进行活动，以及设立分支机构的行为。</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18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是否依法进行年检、年度财务审计、换届审计和法定代表人离任审计。</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345"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专职工作人员是否签订劳动合同、购买保险并绩效考核等的情况。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420" w:hRule="atLeast"/>
          <w:tblCellSpacing w:w="0" w:type="dxa"/>
        </w:trPr>
        <w:tc>
          <w:tcPr>
            <w:tcW w:w="1098" w:type="dxa"/>
            <w:tcBorders>
              <w:top w:val="single" w:color="auto" w:sz="6" w:space="0"/>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w:t>
            </w:r>
          </w:p>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内容</w:t>
            </w:r>
          </w:p>
        </w:tc>
        <w:tc>
          <w:tcPr>
            <w:tcW w:w="5279" w:type="dxa"/>
            <w:gridSpan w:val="3"/>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详细内容</w:t>
            </w:r>
          </w:p>
        </w:tc>
        <w:tc>
          <w:tcPr>
            <w:tcW w:w="1336" w:type="dxa"/>
            <w:gridSpan w:val="2"/>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抽查情况</w:t>
            </w:r>
          </w:p>
        </w:tc>
        <w:tc>
          <w:tcPr>
            <w:tcW w:w="1342" w:type="dxa"/>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工作建议</w:t>
            </w:r>
          </w:p>
        </w:tc>
      </w:tr>
      <w:tr>
        <w:tblPrEx>
          <w:tblCellMar>
            <w:top w:w="0" w:type="dxa"/>
            <w:left w:w="0" w:type="dxa"/>
            <w:bottom w:w="0" w:type="dxa"/>
            <w:right w:w="0" w:type="dxa"/>
          </w:tblCellMar>
        </w:tblPrEx>
        <w:trPr>
          <w:trHeight w:val="624" w:hRule="atLeast"/>
          <w:tblCellSpacing w:w="0" w:type="dxa"/>
        </w:trPr>
        <w:tc>
          <w:tcPr>
            <w:tcW w:w="1098" w:type="dxa"/>
            <w:vMerge w:val="restart"/>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社会组织内部治理情况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260" w:firstLineChars="100"/>
              <w:textAlignment w:val="center"/>
              <w:rPr>
                <w:rFonts w:ascii="Times New Roman" w:hAnsi="Times New Roman" w:eastAsia="方正仿宋_GBK" w:cs="Times New Roman"/>
                <w:color w:val="000000"/>
                <w:sz w:val="26"/>
                <w:szCs w:val="26"/>
              </w:rPr>
            </w:pPr>
            <w:r>
              <w:rPr>
                <w:rFonts w:hint="eastAsia" w:ascii="Times New Roman" w:hAnsi="Times New Roman" w:eastAsia="方正仿宋_GBK"/>
                <w:color w:val="000000"/>
                <w:sz w:val="26"/>
                <w:szCs w:val="26"/>
              </w:rPr>
              <w:t>章程其制定（修订）符合规定程序。必须体现社会主义核心价值观和党的建设。</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是否建立新闻发言人制度。</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w:t>
            </w:r>
            <w:r>
              <w:rPr>
                <w:rFonts w:hint="eastAsia" w:ascii="Times New Roman" w:hAnsi="Times New Roman" w:eastAsia="方正仿宋_GBK"/>
                <w:color w:val="000000"/>
                <w:sz w:val="26"/>
                <w:szCs w:val="26"/>
              </w:rPr>
              <w:t>制定或修订的章程经业务主管单位审核和登记管理机关核准。</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rPr>
                <w:rFonts w:ascii="Times New Roman" w:hAnsi="Times New Roman" w:eastAsia="方正仿宋_GBK" w:cs="Times New Roman"/>
                <w:color w:val="000000"/>
                <w:sz w:val="26"/>
                <w:szCs w:val="26"/>
              </w:rPr>
            </w:pPr>
            <w:r>
              <w:rPr>
                <w:rFonts w:hint="eastAsia" w:ascii="Times New Roman" w:hAnsi="Times New Roman" w:eastAsia="方正仿宋_GBK"/>
                <w:color w:val="000000"/>
                <w:sz w:val="26"/>
                <w:szCs w:val="26"/>
              </w:rPr>
              <w:t>监事（会）工作情况。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社会组织财务、重大事项、人员和机构变动、服务事项及收费标准等信息公开的情况。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社会组织档案管理情况。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restart"/>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社会组织项目（业务活动）</w:t>
            </w:r>
          </w:p>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开展情况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实施项目，开展业务活动的情况：承接政府购买服务项目，开展服务社会或社区的活动，参加或举办展览、展销、交流等活动。</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按照相关规定，开展评比达标表彰活动、举办研讨会论坛的情况。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参与开展脱贫攻坚活动情况。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是否创办刊物，建立电子信息平台。</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restart"/>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社会组织财务管理情况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财会人员持证，分工情况。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624"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ind w:firstLine="48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是否按照《民间非营利组织会计制度》制定本组织财务管理制度：（1）会计核算办法或规程；（2）财务会计人员岗位职责；（3）现金和银行存款管理；（4）项目（业务活动）收支管理办法；（5）费用支出标准和审批；（6）实物资产（包括固定资产、存货等）管理；（7）投资（实体、刊物）管理；（8）预算管理；（9）票据管理；（10）财务报告编制与分析；（11）会计档案管理。</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420" w:hRule="atLeast"/>
          <w:tblCellSpacing w:w="0" w:type="dxa"/>
        </w:trPr>
        <w:tc>
          <w:tcPr>
            <w:tcW w:w="1098" w:type="dxa"/>
            <w:tcBorders>
              <w:top w:val="single" w:color="auto" w:sz="6" w:space="0"/>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w:t>
            </w:r>
          </w:p>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内容</w:t>
            </w:r>
          </w:p>
        </w:tc>
        <w:tc>
          <w:tcPr>
            <w:tcW w:w="5279" w:type="dxa"/>
            <w:gridSpan w:val="3"/>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详细内容</w:t>
            </w:r>
          </w:p>
        </w:tc>
        <w:tc>
          <w:tcPr>
            <w:tcW w:w="1336" w:type="dxa"/>
            <w:gridSpan w:val="2"/>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抽查情况</w:t>
            </w:r>
          </w:p>
        </w:tc>
        <w:tc>
          <w:tcPr>
            <w:tcW w:w="1342" w:type="dxa"/>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工作建议</w:t>
            </w:r>
          </w:p>
        </w:tc>
      </w:tr>
      <w:tr>
        <w:tblPrEx>
          <w:tblCellMar>
            <w:top w:w="0" w:type="dxa"/>
            <w:left w:w="0" w:type="dxa"/>
            <w:bottom w:w="0" w:type="dxa"/>
            <w:right w:w="0" w:type="dxa"/>
          </w:tblCellMar>
        </w:tblPrEx>
        <w:trPr>
          <w:trHeight w:val="20" w:hRule="atLeast"/>
          <w:tblCellSpacing w:w="0" w:type="dxa"/>
        </w:trPr>
        <w:tc>
          <w:tcPr>
            <w:tcW w:w="1098" w:type="dxa"/>
            <w:vMerge w:val="restart"/>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社会组织财务管理情况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line="204" w:lineRule="auto"/>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经费来源、资金使用、固定资产购置使用处置、票据使用管理等有无违反国家政策法规、章程规定（专项资金、众筹资金等的使用管理情况）。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line="204" w:lineRule="auto"/>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服务收费情况。   </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line="204" w:lineRule="auto"/>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纳税情况。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line="204" w:lineRule="auto"/>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每年的财务审计情况。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line="204" w:lineRule="auto"/>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每年向理事会报告年度财务的情况。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center"/>
              <w:rPr>
                <w:rFonts w:eastAsia="方正仿宋_GBK"/>
                <w:color w:val="000000"/>
                <w:sz w:val="26"/>
                <w:szCs w:val="26"/>
              </w:rPr>
            </w:pPr>
            <w:r>
              <w:rPr>
                <w:rFonts w:hint="eastAsia" w:eastAsia="方正仿宋_GBK"/>
                <w:color w:val="000000"/>
                <w:sz w:val="26"/>
                <w:szCs w:val="26"/>
              </w:rPr>
              <w:t>社</w:t>
            </w:r>
            <w:r>
              <w:rPr>
                <w:rFonts w:hint="eastAsia" w:eastAsia="方正仿宋_GBK"/>
                <w:color w:val="000000"/>
                <w:kern w:val="0"/>
                <w:sz w:val="26"/>
                <w:szCs w:val="26"/>
              </w:rPr>
              <w:t>会组织非营利性监管情况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违反开办资金为捐助财产要求，违规向出资人等</w:t>
            </w:r>
            <w:r>
              <w:rPr>
                <w:rFonts w:hint="eastAsia" w:eastAsia="方正仿宋_GBK"/>
                <w:color w:val="000000"/>
                <w:kern w:val="0"/>
                <w:sz w:val="26"/>
                <w:szCs w:val="26"/>
              </w:rPr>
              <w:t>返</w:t>
            </w:r>
            <w:r>
              <w:rPr>
                <w:rFonts w:eastAsia="方正仿宋_GBK"/>
                <w:color w:val="000000"/>
                <w:kern w:val="0"/>
                <w:sz w:val="26"/>
                <w:szCs w:val="26"/>
              </w:rPr>
              <w:t>还开办资金的；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财务收支未全部纳入本组织法定账簿核算、将本组织财务收支与其他组织收支混管或者将以本组织名义开展活动的收入交由其他组织或个人收取的；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使用其他组织或个人银行账户进行账务往来的；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未按照《民间非营利组织会计制度》相关规定对投资收益进行核算的；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支出超出章程规定的业务活动范围的；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向出资人、举办者、捐赠人、理事、监事等分配或者变相分配本组织财产的；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通过虚增业务活动成本、虚假发放工作人员费用、专家费用等方式分配或者变相分配本组织财产的；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兼职理事、监事参加决策、监督等履职行为时以劳务费、专家费等方式领取报酬的；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假借“公益”、“免费”等名义违规为企业或产品开展宣传、促销等活动的；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将大额财产长期无偿交由或出借给其他组织、个人不收回的；</w:t>
            </w:r>
          </w:p>
          <w:p>
            <w:pPr>
              <w:overflowPunct w:val="0"/>
              <w:snapToGrid w:val="0"/>
              <w:spacing w:line="204" w:lineRule="auto"/>
              <w:ind w:firstLine="520" w:firstLineChars="200"/>
              <w:rPr>
                <w:rFonts w:eastAsia="方正仿宋_GBK"/>
                <w:color w:val="000000"/>
                <w:kern w:val="0"/>
                <w:sz w:val="26"/>
                <w:szCs w:val="26"/>
              </w:rPr>
            </w:pPr>
            <w:r>
              <w:rPr>
                <w:rFonts w:eastAsia="方正仿宋_GBK"/>
                <w:color w:val="000000"/>
                <w:kern w:val="0"/>
                <w:sz w:val="26"/>
                <w:szCs w:val="26"/>
              </w:rPr>
              <w:t>与关联方发生交易时未履行内部决策程序、价格不公允，或者未按照《民间非营利组织会计制度》和《</w:t>
            </w:r>
            <w:r>
              <w:rPr>
                <w:rFonts w:hint="eastAsia" w:eastAsia="方正仿宋_GBK"/>
                <w:color w:val="000000"/>
                <w:kern w:val="0"/>
                <w:sz w:val="26"/>
                <w:szCs w:val="26"/>
              </w:rPr>
              <w:t>〈</w:t>
            </w:r>
            <w:r>
              <w:rPr>
                <w:rFonts w:eastAsia="方正仿宋_GBK"/>
                <w:color w:val="000000"/>
                <w:kern w:val="0"/>
                <w:sz w:val="26"/>
                <w:szCs w:val="26"/>
              </w:rPr>
              <w:t>民间非营利组织会计制度</w:t>
            </w:r>
            <w:r>
              <w:rPr>
                <w:rFonts w:hint="eastAsia" w:eastAsia="方正仿宋_GBK"/>
                <w:color w:val="000000"/>
                <w:kern w:val="0"/>
                <w:sz w:val="26"/>
                <w:szCs w:val="26"/>
              </w:rPr>
              <w:t>〉</w:t>
            </w:r>
            <w:r>
              <w:rPr>
                <w:rFonts w:eastAsia="方正仿宋_GBK"/>
                <w:color w:val="000000"/>
                <w:kern w:val="0"/>
                <w:sz w:val="26"/>
                <w:szCs w:val="26"/>
              </w:rPr>
              <w:t>若干问题的解释》在会计报表附注中披露关联方关系的性质、交易类型及交易要素等信息的；</w:t>
            </w:r>
          </w:p>
          <w:p>
            <w:pPr>
              <w:overflowPunct w:val="0"/>
              <w:snapToGrid w:val="0"/>
              <w:spacing w:line="204" w:lineRule="auto"/>
              <w:ind w:firstLine="520" w:firstLineChars="200"/>
              <w:rPr>
                <w:rFonts w:eastAsia="方正仿宋_GBK"/>
                <w:color w:val="000000"/>
                <w:sz w:val="26"/>
                <w:szCs w:val="26"/>
              </w:rPr>
            </w:pPr>
            <w:r>
              <w:rPr>
                <w:rFonts w:eastAsia="方正仿宋_GBK"/>
                <w:color w:val="000000"/>
                <w:kern w:val="0"/>
                <w:sz w:val="26"/>
                <w:szCs w:val="26"/>
              </w:rPr>
              <w:t>具有其他违反非营利属性要求的行为。</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420" w:hRule="atLeast"/>
          <w:tblCellSpacing w:w="0" w:type="dxa"/>
        </w:trPr>
        <w:tc>
          <w:tcPr>
            <w:tcW w:w="1098" w:type="dxa"/>
            <w:tcBorders>
              <w:top w:val="single" w:color="auto" w:sz="6" w:space="0"/>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w:t>
            </w:r>
          </w:p>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内容</w:t>
            </w:r>
          </w:p>
        </w:tc>
        <w:tc>
          <w:tcPr>
            <w:tcW w:w="5279" w:type="dxa"/>
            <w:gridSpan w:val="3"/>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详细内容</w:t>
            </w:r>
          </w:p>
        </w:tc>
        <w:tc>
          <w:tcPr>
            <w:tcW w:w="1336" w:type="dxa"/>
            <w:gridSpan w:val="2"/>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抽查情况</w:t>
            </w:r>
          </w:p>
        </w:tc>
        <w:tc>
          <w:tcPr>
            <w:tcW w:w="1342" w:type="dxa"/>
            <w:tcBorders>
              <w:top w:val="single" w:color="auto" w:sz="6" w:space="0"/>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工作建议</w:t>
            </w:r>
          </w:p>
        </w:tc>
      </w:tr>
      <w:tr>
        <w:tblPrEx>
          <w:tblCellMar>
            <w:top w:w="0" w:type="dxa"/>
            <w:left w:w="0" w:type="dxa"/>
            <w:bottom w:w="0" w:type="dxa"/>
            <w:right w:w="0" w:type="dxa"/>
          </w:tblCellMar>
        </w:tblPrEx>
        <w:trPr>
          <w:trHeight w:val="20" w:hRule="atLeast"/>
          <w:tblCellSpacing w:w="0" w:type="dxa"/>
        </w:trPr>
        <w:tc>
          <w:tcPr>
            <w:tcW w:w="1098" w:type="dxa"/>
            <w:vMerge w:val="restart"/>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社会组织效益情况</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受到国家、省级党政机关表彰奖励情况</w:t>
            </w:r>
            <w:r>
              <w:rPr>
                <w:rFonts w:hint="eastAsia" w:ascii="Times New Roman" w:hAnsi="Times New Roman" w:eastAsia="方正仿宋_GBK" w:cs="Times New Roman"/>
                <w:color w:val="000000"/>
                <w:sz w:val="26"/>
                <w:szCs w:val="26"/>
              </w:rPr>
              <w:t>，</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受到国家、省级等媒体报道情况。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    创新社会服务，形成经验并在全国、全</w:t>
            </w:r>
            <w:r>
              <w:rPr>
                <w:rFonts w:hint="eastAsia" w:ascii="Times New Roman" w:hAnsi="Times New Roman" w:eastAsia="方正仿宋_GBK"/>
                <w:color w:val="000000"/>
                <w:sz w:val="26"/>
                <w:szCs w:val="26"/>
              </w:rPr>
              <w:t>市</w:t>
            </w:r>
            <w:r>
              <w:rPr>
                <w:rFonts w:ascii="Times New Roman" w:hAnsi="Times New Roman" w:eastAsia="方正仿宋_GBK" w:cs="Times New Roman"/>
                <w:color w:val="000000"/>
                <w:sz w:val="26"/>
                <w:szCs w:val="26"/>
              </w:rPr>
              <w:t>相关领域内进行推广情况。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restart"/>
            <w:tcBorders>
              <w:top w:val="nil"/>
              <w:left w:val="single" w:color="auto" w:sz="6" w:space="0"/>
              <w:right w:val="single" w:color="auto" w:sz="6" w:space="0"/>
            </w:tcBorders>
            <w:noWrap/>
            <w:tcMar>
              <w:top w:w="15" w:type="dxa"/>
              <w:left w:w="15" w:type="dxa"/>
              <w:bottom w:w="15" w:type="dxa"/>
              <w:right w:w="15" w:type="dxa"/>
            </w:tcMar>
            <w:vAlign w:val="center"/>
          </w:tcPr>
          <w:p>
            <w:pPr>
              <w:overflowPunct w:val="0"/>
              <w:snapToGrid w:val="0"/>
              <w:jc w:val="center"/>
              <w:rPr>
                <w:rFonts w:eastAsia="方正仿宋_GBK"/>
                <w:color w:val="000000"/>
                <w:sz w:val="26"/>
                <w:szCs w:val="26"/>
              </w:rPr>
            </w:pPr>
            <w:r>
              <w:rPr>
                <w:rFonts w:hint="eastAsia" w:eastAsia="方正仿宋_GBK"/>
                <w:color w:val="000000"/>
                <w:sz w:val="26"/>
                <w:szCs w:val="26"/>
              </w:rPr>
              <w:t>生活垃圾分类</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hint="eastAsia" w:ascii="Times New Roman" w:hAnsi="Times New Roman" w:eastAsia="方正仿宋_GBK" w:cs="Times New Roman"/>
                <w:color w:val="000000"/>
                <w:sz w:val="26"/>
                <w:szCs w:val="26"/>
              </w:rPr>
              <w:t xml:space="preserve">  生活</w:t>
            </w:r>
            <w:r>
              <w:rPr>
                <w:rFonts w:hint="eastAsia" w:ascii="Times New Roman" w:hAnsi="Times New Roman" w:eastAsia="方正仿宋_GBK" w:cs="Times New Roman"/>
                <w:color w:val="000000"/>
                <w:sz w:val="26"/>
                <w:szCs w:val="26"/>
                <w:lang w:val="en-US" w:eastAsia="zh-CN"/>
              </w:rPr>
              <w:t>垃圾</w:t>
            </w:r>
            <w:r>
              <w:rPr>
                <w:rFonts w:hint="eastAsia" w:ascii="Times New Roman" w:hAnsi="Times New Roman" w:eastAsia="方正仿宋_GBK" w:cs="Times New Roman"/>
                <w:color w:val="000000"/>
                <w:sz w:val="26"/>
                <w:szCs w:val="26"/>
              </w:rPr>
              <w:t>分类宣传引导情况。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left w:val="single" w:color="auto" w:sz="6" w:space="0"/>
              <w:bottom w:val="single" w:color="auto" w:sz="6" w:space="0"/>
              <w:right w:val="single" w:color="auto" w:sz="6" w:space="0"/>
            </w:tcBorders>
            <w:noWrap/>
            <w:tcMar>
              <w:top w:w="15" w:type="dxa"/>
              <w:left w:w="15" w:type="dxa"/>
              <w:bottom w:w="15" w:type="dxa"/>
              <w:right w:w="15" w:type="dxa"/>
            </w:tcMar>
            <w:vAlign w:val="center"/>
          </w:tcPr>
          <w:p>
            <w:pPr>
              <w:overflowPunct w:val="0"/>
              <w:snapToGrid w:val="0"/>
              <w:rPr>
                <w:rFonts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textAlignment w:val="center"/>
              <w:rPr>
                <w:rFonts w:ascii="Times New Roman" w:hAnsi="Times New Roman" w:eastAsia="方正仿宋_GBK" w:cs="Times New Roman"/>
                <w:color w:val="000000"/>
                <w:sz w:val="26"/>
                <w:szCs w:val="26"/>
              </w:rPr>
            </w:pPr>
            <w:r>
              <w:rPr>
                <w:rFonts w:hint="eastAsia" w:ascii="Times New Roman" w:hAnsi="Times New Roman" w:eastAsia="方正仿宋_GBK" w:cs="Times New Roman"/>
                <w:color w:val="000000"/>
                <w:sz w:val="26"/>
                <w:szCs w:val="26"/>
              </w:rPr>
              <w:t xml:space="preserve">  生活</w:t>
            </w:r>
            <w:r>
              <w:rPr>
                <w:rFonts w:hint="eastAsia" w:ascii="Times New Roman" w:hAnsi="Times New Roman" w:eastAsia="方正仿宋_GBK" w:cs="Times New Roman"/>
                <w:color w:val="000000"/>
                <w:sz w:val="26"/>
                <w:szCs w:val="26"/>
                <w:lang w:val="en-US" w:eastAsia="zh-CN"/>
              </w:rPr>
              <w:t>垃圾</w:t>
            </w:r>
            <w:r>
              <w:rPr>
                <w:rFonts w:hint="eastAsia" w:ascii="Times New Roman" w:hAnsi="Times New Roman" w:eastAsia="方正仿宋_GBK" w:cs="Times New Roman"/>
                <w:color w:val="000000"/>
                <w:sz w:val="26"/>
                <w:szCs w:val="26"/>
              </w:rPr>
              <w:t>分类工作落实情况。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restart"/>
            <w:tcBorders>
              <w:top w:val="nil"/>
              <w:left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olor w:val="000000"/>
                <w:sz w:val="26"/>
                <w:szCs w:val="26"/>
              </w:rPr>
            </w:pPr>
            <w:r>
              <w:rPr>
                <w:rFonts w:hint="eastAsia" w:ascii="Times New Roman" w:hAnsi="Times New Roman" w:eastAsia="方正仿宋_GBK"/>
                <w:color w:val="000000"/>
                <w:sz w:val="26"/>
                <w:szCs w:val="26"/>
              </w:rPr>
              <w:t>风险防控</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r>
              <w:rPr>
                <w:rFonts w:hint="eastAsia" w:eastAsia="方正仿宋_GBK"/>
                <w:color w:val="000000"/>
                <w:sz w:val="26"/>
                <w:szCs w:val="26"/>
              </w:rPr>
              <w:t xml:space="preserve">  建立健全风险防控预案制度情况。</w:t>
            </w: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vMerge w:val="continue"/>
            <w:tcBorders>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olor w:val="000000"/>
                <w:sz w:val="26"/>
                <w:szCs w:val="26"/>
              </w:rPr>
            </w:pP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r>
              <w:rPr>
                <w:rFonts w:hint="eastAsia" w:eastAsia="方正仿宋_GBK"/>
                <w:color w:val="000000"/>
                <w:sz w:val="26"/>
                <w:szCs w:val="26"/>
              </w:rPr>
              <w:t xml:space="preserve">  风险防控工作落实情况。</w:t>
            </w:r>
            <w:bookmarkStart w:id="0" w:name="_GoBack"/>
            <w:bookmarkEnd w:id="0"/>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r>
        <w:tblPrEx>
          <w:tblCellMar>
            <w:top w:w="0" w:type="dxa"/>
            <w:left w:w="0" w:type="dxa"/>
            <w:bottom w:w="0" w:type="dxa"/>
            <w:right w:w="0" w:type="dxa"/>
          </w:tblCellMar>
        </w:tblPrEx>
        <w:trPr>
          <w:trHeight w:val="20" w:hRule="atLeast"/>
          <w:tblCellSpacing w:w="0" w:type="dxa"/>
        </w:trPr>
        <w:tc>
          <w:tcPr>
            <w:tcW w:w="1098" w:type="dxa"/>
            <w:tcBorders>
              <w:top w:val="nil"/>
              <w:left w:val="single" w:color="auto" w:sz="6" w:space="0"/>
              <w:bottom w:val="single" w:color="auto" w:sz="6" w:space="0"/>
              <w:right w:val="single" w:color="auto" w:sz="6" w:space="0"/>
            </w:tcBorders>
            <w:noWrap/>
            <w:tcMar>
              <w:top w:w="15" w:type="dxa"/>
              <w:left w:w="15" w:type="dxa"/>
              <w:bottom w:w="15" w:type="dxa"/>
              <w:right w:w="15" w:type="dxa"/>
            </w:tcMar>
            <w:vAlign w:val="center"/>
          </w:tcPr>
          <w:p>
            <w:pPr>
              <w:pStyle w:val="5"/>
              <w:widowControl w:val="0"/>
              <w:overflowPunct w:val="0"/>
              <w:snapToGrid w:val="0"/>
              <w:spacing w:before="0" w:beforeAutospacing="0" w:after="0" w:afterAutospacing="0"/>
              <w:jc w:val="center"/>
              <w:textAlignment w:val="center"/>
              <w:rPr>
                <w:rFonts w:ascii="Times New Roman" w:hAnsi="Times New Roman" w:eastAsia="方正仿宋_GBK" w:cs="Times New Roman"/>
                <w:color w:val="000000"/>
                <w:sz w:val="26"/>
                <w:szCs w:val="26"/>
              </w:rPr>
            </w:pPr>
            <w:r>
              <w:rPr>
                <w:rFonts w:ascii="Times New Roman" w:hAnsi="Times New Roman" w:eastAsia="方正仿宋_GBK" w:cs="Times New Roman"/>
                <w:color w:val="000000"/>
                <w:sz w:val="26"/>
                <w:szCs w:val="26"/>
              </w:rPr>
              <w:t>抽查组意见及建议</w:t>
            </w:r>
          </w:p>
        </w:tc>
        <w:tc>
          <w:tcPr>
            <w:tcW w:w="5279" w:type="dxa"/>
            <w:gridSpan w:val="3"/>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36" w:type="dxa"/>
            <w:gridSpan w:val="2"/>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c>
          <w:tcPr>
            <w:tcW w:w="1342" w:type="dxa"/>
            <w:tcBorders>
              <w:top w:val="nil"/>
              <w:left w:val="nil"/>
              <w:bottom w:val="single" w:color="auto" w:sz="6" w:space="0"/>
              <w:right w:val="single" w:color="auto" w:sz="6" w:space="0"/>
            </w:tcBorders>
            <w:noWrap/>
            <w:tcMar>
              <w:top w:w="15" w:type="dxa"/>
              <w:left w:w="15" w:type="dxa"/>
              <w:bottom w:w="15" w:type="dxa"/>
              <w:right w:w="15" w:type="dxa"/>
            </w:tcMar>
            <w:vAlign w:val="center"/>
          </w:tcPr>
          <w:p>
            <w:pPr>
              <w:overflowPunct w:val="0"/>
              <w:snapToGrid w:val="0"/>
              <w:jc w:val="left"/>
              <w:rPr>
                <w:rFonts w:eastAsia="方正仿宋_GBK"/>
                <w:color w:val="000000"/>
                <w:sz w:val="26"/>
                <w:szCs w:val="26"/>
              </w:rPr>
            </w:pPr>
          </w:p>
        </w:tc>
      </w:tr>
    </w:tbl>
    <w:p>
      <w:pPr>
        <w:pStyle w:val="5"/>
        <w:spacing w:line="578" w:lineRule="exact"/>
        <w:ind w:left="450" w:firstLine="48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w:t>
      </w:r>
    </w:p>
    <w:p>
      <w:pPr>
        <w:pStyle w:val="5"/>
        <w:spacing w:line="578" w:lineRule="exact"/>
        <w:ind w:left="450" w:firstLine="480"/>
        <w:rPr>
          <w:rFonts w:ascii="Times New Roman" w:hAnsi="Times New Roman" w:eastAsia="方正仿宋_GBK"/>
          <w:color w:val="000000"/>
          <w:sz w:val="32"/>
          <w:szCs w:val="32"/>
        </w:rPr>
      </w:pPr>
    </w:p>
    <w:p>
      <w:pPr>
        <w:pStyle w:val="5"/>
        <w:spacing w:line="578" w:lineRule="exact"/>
        <w:ind w:left="449" w:leftChars="214" w:firstLine="3040" w:firstLineChars="950"/>
        <w:rPr>
          <w:rFonts w:ascii="Times New Roman" w:hAnsi="Times New Roman" w:eastAsia="方正仿宋_GBK"/>
          <w:color w:val="000000"/>
          <w:sz w:val="32"/>
          <w:szCs w:val="32"/>
        </w:rPr>
      </w:pPr>
      <w:r>
        <w:rPr>
          <w:rFonts w:ascii="Times New Roman" w:hAnsi="Times New Roman" w:eastAsia="方正仿宋_GBK" w:cs="Times New Roman"/>
          <w:color w:val="000000"/>
          <w:sz w:val="32"/>
          <w:szCs w:val="32"/>
        </w:rPr>
        <w:t>签字确认：                年     月    日 </w:t>
      </w:r>
    </w:p>
    <w:p>
      <w:pPr>
        <w:widowControl/>
        <w:snapToGrid w:val="0"/>
        <w:spacing w:line="579" w:lineRule="exact"/>
        <w:textAlignment w:val="center"/>
        <w:rPr>
          <w:rFonts w:ascii="方正仿宋_GBK" w:eastAsia="方正仿宋_GBK"/>
          <w:color w:val="000000"/>
        </w:rPr>
      </w:pPr>
    </w:p>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spacing w:line="579" w:lineRule="exact"/>
        <w:rPr>
          <w:rFonts w:hint="eastAsia" w:ascii="方正仿宋_GBK" w:hAnsi="方正仿宋_GBK" w:eastAsia="方正仿宋_GBK" w:cs="方正仿宋_GBK"/>
          <w:sz w:val="32"/>
          <w:szCs w:val="32"/>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hint="eastAsia"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pStyle w:val="5"/>
        <w:widowControl w:val="0"/>
        <w:snapToGrid w:val="0"/>
        <w:spacing w:line="300" w:lineRule="auto"/>
        <w:jc w:val="both"/>
        <w:rPr>
          <w:rFonts w:ascii="方正仿宋_GBK" w:eastAsia="方正仿宋_GBK"/>
        </w:rPr>
      </w:pPr>
      <w:r>
        <w:rPr>
          <w:rFonts w:ascii="方正仿宋_GBK" w:eastAsia="方正仿宋_GBK"/>
          <w:sz w:val="28"/>
          <w:szCs w:val="28"/>
        </w:rPr>
        <w:pict>
          <v:line id="_x0000_s2051" o:spid="_x0000_s2051" o:spt="20" style="position:absolute;left:0pt;margin-left:0pt;margin-top:40.5pt;height:0pt;width:442.2pt;z-index:251659264;mso-width-relative:page;mso-height-relative:page;" coordsize="21600,21600">
            <v:path arrowok="t"/>
            <v:fill focussize="0,0"/>
            <v:stroke weight="1pt"/>
            <v:imagedata o:title=""/>
            <o:lock v:ext="edit"/>
          </v:line>
        </w:pict>
      </w:r>
    </w:p>
    <w:p>
      <w:pPr>
        <w:snapToGrid w:val="0"/>
        <w:spacing w:line="300" w:lineRule="auto"/>
        <w:ind w:firstLine="280" w:firstLineChars="100"/>
        <w:jc w:val="left"/>
        <w:rPr>
          <w:rFonts w:ascii="方正仿宋_GBK" w:hAnsi="方正仿宋_GBK" w:eastAsia="方正仿宋_GBK" w:cs="方正仿宋_GBK"/>
          <w:sz w:val="32"/>
          <w:szCs w:val="32"/>
        </w:rPr>
      </w:pPr>
      <w:r>
        <w:rPr>
          <w:rFonts w:eastAsia="方正仿宋_GBK"/>
          <w:sz w:val="28"/>
          <w:szCs w:val="28"/>
        </w:rPr>
        <w:drawing>
          <wp:anchor distT="0" distB="0" distL="114300" distR="114300" simplePos="0" relativeHeight="251660288" behindDoc="0" locked="0" layoutInCell="1" allowOverlap="1">
            <wp:simplePos x="0" y="0"/>
            <wp:positionH relativeFrom="column">
              <wp:posOffset>3629660</wp:posOffset>
            </wp:positionH>
            <wp:positionV relativeFrom="paragraph">
              <wp:posOffset>334645</wp:posOffset>
            </wp:positionV>
            <wp:extent cx="1797685" cy="49847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797685" cy="498475"/>
                    </a:xfrm>
                    <a:prstGeom prst="rect">
                      <a:avLst/>
                    </a:prstGeom>
                    <a:noFill/>
                    <a:ln w="9525">
                      <a:noFill/>
                      <a:miter lim="800000"/>
                      <a:headEnd/>
                      <a:tailEnd/>
                    </a:ln>
                  </pic:spPr>
                </pic:pic>
              </a:graphicData>
            </a:graphic>
          </wp:anchor>
        </w:drawing>
      </w:r>
      <w:r>
        <w:rPr>
          <w:rFonts w:eastAsia="方正仿宋_GBK"/>
          <w:sz w:val="28"/>
          <w:szCs w:val="28"/>
        </w:rPr>
        <w:pict>
          <v:line id="_x0000_s2050" o:spid="_x0000_s2050" o:spt="20" style="position:absolute;left:0pt;margin-left:0pt;margin-top:23.4pt;height:0pt;width:442.2pt;z-index:251659264;mso-width-relative:page;mso-height-relative:page;" coordsize="21600,21600">
            <v:path arrowok="t"/>
            <v:fill focussize="0,0"/>
            <v:stroke weight="1pt"/>
            <v:imagedata o:title=""/>
            <o:lock v:ext="edit"/>
          </v:line>
        </w:pic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22</w:t>
      </w:r>
      <w:r>
        <w:rPr>
          <w:rFonts w:eastAsia="方正仿宋_GBK"/>
          <w:sz w:val="28"/>
          <w:szCs w:val="28"/>
        </w:rPr>
        <w:t>年</w:t>
      </w:r>
      <w:r>
        <w:rPr>
          <w:rFonts w:hint="eastAsia" w:eastAsia="方正仿宋_GBK"/>
          <w:sz w:val="28"/>
          <w:szCs w:val="28"/>
        </w:rPr>
        <w:t>11</w:t>
      </w:r>
      <w:r>
        <w:rPr>
          <w:rFonts w:eastAsia="方正仿宋_GBK"/>
          <w:sz w:val="28"/>
          <w:szCs w:val="28"/>
        </w:rPr>
        <w:t>月</w:t>
      </w:r>
      <w:r>
        <w:rPr>
          <w:rFonts w:hint="eastAsia" w:eastAsia="方正仿宋_GBK"/>
          <w:sz w:val="28"/>
          <w:szCs w:val="28"/>
        </w:rPr>
        <w:t>10</w:t>
      </w:r>
      <w:r>
        <w:rPr>
          <w:rFonts w:eastAsia="方正仿宋_GBK"/>
          <w:sz w:val="28"/>
          <w:szCs w:val="28"/>
        </w:rPr>
        <w:t>日印发</w:t>
      </w:r>
    </w:p>
    <w:sectPr>
      <w:footerReference r:id="rId3" w:type="default"/>
      <w:footerReference r:id="rId4" w:type="even"/>
      <w:pgSz w:w="11906" w:h="16838"/>
      <w:pgMar w:top="2098" w:right="1474" w:bottom="1985" w:left="1588" w:header="851" w:footer="1474"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evenAndOddHeaders w:val="1"/>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mMDM0OGQ0OGRhZTlhNTNmOTg0OTdkYzU2ZDc2NWEifQ=="/>
  </w:docVars>
  <w:rsids>
    <w:rsidRoot w:val="3F0C439A"/>
    <w:rsid w:val="0073635C"/>
    <w:rsid w:val="00B37D98"/>
    <w:rsid w:val="00C81A35"/>
    <w:rsid w:val="011A1B99"/>
    <w:rsid w:val="0B0C3461"/>
    <w:rsid w:val="28755E8B"/>
    <w:rsid w:val="2EBB7D86"/>
    <w:rsid w:val="2F79A5E1"/>
    <w:rsid w:val="334E7E00"/>
    <w:rsid w:val="3E8D7F28"/>
    <w:rsid w:val="3F0C439A"/>
    <w:rsid w:val="455553C8"/>
    <w:rsid w:val="631E2715"/>
    <w:rsid w:val="69287059"/>
    <w:rsid w:val="73396F5D"/>
    <w:rsid w:val="7BB419C1"/>
    <w:rsid w:val="7E6B3772"/>
    <w:rsid w:val="873B802E"/>
    <w:rsid w:val="DAFBE8CF"/>
    <w:rsid w:val="DF7F39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18"/>
      <w:szCs w:val="18"/>
    </w:rPr>
  </w:style>
  <w:style w:type="character" w:customStyle="1" w:styleId="8">
    <w:name w:val="页眉 Char"/>
    <w:basedOn w:val="7"/>
    <w:link w:val="4"/>
    <w:qFormat/>
    <w:uiPriority w:val="0"/>
    <w:rPr>
      <w:kern w:val="2"/>
      <w:sz w:val="18"/>
      <w:szCs w:val="18"/>
    </w:rPr>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3642</Words>
  <Characters>912</Characters>
  <Lines>7</Lines>
  <Paragraphs>9</Paragraphs>
  <TotalTime>5</TotalTime>
  <ScaleCrop>false</ScaleCrop>
  <LinksUpToDate>false</LinksUpToDate>
  <CharactersWithSpaces>4545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2020-10-15T20:19:00Z</dcterms:created>
  <dc:creator>潘奇</dc:creator>
  <cp:lastModifiedBy>半个夏天</cp:lastModifiedBy>
  <cp:lastPrinted>2022-11-10T06:43:00Z</cp:lastPrinted>
  <dcterms:modified xsi:type="dcterms:W3CDTF">2023-09-13T07:31:13Z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34346610DE1D4CC6B9926AF2FACD041D_12</vt:lpwstr>
  </property>
</Properties>
</file>