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7E3FA">
      <w:pPr>
        <w:rPr>
          <w:rFonts w:ascii="方正仿宋_GBK" w:eastAsia="方正仿宋_GBK"/>
        </w:rPr>
      </w:pPr>
    </w:p>
    <w:p w14:paraId="2EF9BD4F">
      <w:pPr>
        <w:snapToGrid w:val="0"/>
        <w:spacing w:line="360" w:lineRule="auto"/>
        <w:jc w:val="center"/>
        <w:rPr>
          <w:rFonts w:eastAsia="黑体"/>
          <w:color w:val="000000"/>
          <w:sz w:val="28"/>
          <w:szCs w:val="28"/>
        </w:rPr>
      </w:pPr>
    </w:p>
    <w:p w14:paraId="65AF99B4">
      <w:pPr>
        <w:snapToGrid w:val="0"/>
        <w:spacing w:line="360" w:lineRule="auto"/>
        <w:jc w:val="center"/>
        <w:rPr>
          <w:rFonts w:ascii="方正小标宋_GBK" w:eastAsia="方正小标宋_GBK"/>
          <w:b/>
          <w:color w:val="FF0000"/>
          <w:spacing w:val="80"/>
          <w:sz w:val="84"/>
          <w:szCs w:val="84"/>
        </w:rPr>
      </w:pPr>
    </w:p>
    <w:p w14:paraId="35B4859B">
      <w:pPr>
        <w:snapToGrid w:val="0"/>
        <w:spacing w:line="360" w:lineRule="auto"/>
        <w:jc w:val="center"/>
        <w:rPr>
          <w:rFonts w:eastAsia="黑体"/>
          <w:color w:val="000000"/>
          <w:sz w:val="24"/>
        </w:rPr>
      </w:pPr>
    </w:p>
    <w:p w14:paraId="5095136A">
      <w:pPr>
        <w:snapToGrid w:val="0"/>
        <w:spacing w:line="360" w:lineRule="auto"/>
        <w:rPr>
          <w:rFonts w:eastAsia="黑体"/>
          <w:color w:val="000000"/>
          <w:sz w:val="24"/>
        </w:rPr>
      </w:pPr>
    </w:p>
    <w:p w14:paraId="01D7A862">
      <w:pPr>
        <w:snapToGrid w:val="0"/>
        <w:spacing w:line="360" w:lineRule="auto"/>
        <w:rPr>
          <w:rFonts w:eastAsia="黑体"/>
          <w:color w:val="000000"/>
          <w:sz w:val="24"/>
        </w:rPr>
      </w:pPr>
    </w:p>
    <w:p w14:paraId="079D166E">
      <w:pPr>
        <w:snapToGrid w:val="0"/>
        <w:spacing w:line="360" w:lineRule="auto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2025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color w:val="000000"/>
          <w:sz w:val="36"/>
          <w:szCs w:val="36"/>
        </w:rPr>
        <w:t>第8号</w:t>
      </w:r>
    </w:p>
    <w:p w14:paraId="4F2F6DD3">
      <w:pPr>
        <w:snapToGrid w:val="0"/>
        <w:spacing w:line="579" w:lineRule="exact"/>
        <w:rPr>
          <w:rFonts w:eastAsia="方正仿宋_GBK"/>
          <w:position w:val="6"/>
          <w:sz w:val="32"/>
          <w:szCs w:val="32"/>
        </w:rPr>
      </w:pPr>
    </w:p>
    <w:p w14:paraId="09229729">
      <w:pPr>
        <w:snapToGrid w:val="0"/>
        <w:spacing w:line="579" w:lineRule="exact"/>
        <w:jc w:val="center"/>
        <w:rPr>
          <w:rFonts w:ascii="方正小标宋_GBK" w:eastAsia="方正小标宋_GBK"/>
          <w:position w:val="6"/>
          <w:sz w:val="44"/>
          <w:szCs w:val="44"/>
        </w:rPr>
      </w:pPr>
      <w:r>
        <w:rPr>
          <w:rFonts w:hint="eastAsia" w:ascii="方正小标宋_GBK" w:eastAsia="方正小标宋_GBK"/>
          <w:position w:val="6"/>
          <w:sz w:val="44"/>
          <w:szCs w:val="44"/>
        </w:rPr>
        <w:t>基金会成立（变更、注销）登记公告</w:t>
      </w:r>
    </w:p>
    <w:p w14:paraId="19CB2EEB">
      <w:pPr>
        <w:snapToGrid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</w:p>
    <w:p w14:paraId="0F1EBF04">
      <w:pPr>
        <w:overflowPunct w:val="0"/>
        <w:snapToGrid w:val="0"/>
        <w:spacing w:line="579" w:lineRule="exact"/>
        <w:ind w:firstLine="640" w:firstLineChars="200"/>
        <w:rPr>
          <w:rFonts w:eastAsia="方正仿宋_GBK"/>
          <w:bCs/>
          <w:color w:val="000000"/>
          <w:kern w:val="32"/>
          <w:sz w:val="32"/>
          <w:szCs w:val="44"/>
        </w:rPr>
      </w:pPr>
      <w:r>
        <w:rPr>
          <w:rFonts w:hint="eastAsia" w:eastAsia="方正仿宋_GBK"/>
          <w:color w:val="000000"/>
          <w:sz w:val="32"/>
          <w:szCs w:val="32"/>
        </w:rPr>
        <w:t>根据《基金会管理条例》规定，准予下列基金会成立（变更、注销）登记，现予以公告。</w:t>
      </w:r>
    </w:p>
    <w:p w14:paraId="358CBF4A">
      <w:pPr>
        <w:overflowPunct w:val="0"/>
        <w:snapToGrid w:val="0"/>
        <w:spacing w:line="579" w:lineRule="exact"/>
        <w:jc w:val="left"/>
        <w:rPr>
          <w:rFonts w:eastAsia="方正小标宋_GBK"/>
          <w:bCs/>
          <w:color w:val="000000"/>
          <w:kern w:val="0"/>
          <w:sz w:val="44"/>
          <w:szCs w:val="44"/>
        </w:rPr>
      </w:pPr>
    </w:p>
    <w:p w14:paraId="781ABF06">
      <w:pPr>
        <w:overflowPunct w:val="0"/>
        <w:snapToGrid w:val="0"/>
        <w:spacing w:line="579" w:lineRule="exact"/>
        <w:jc w:val="left"/>
        <w:rPr>
          <w:rFonts w:eastAsia="方正小标宋_GBK"/>
          <w:bCs/>
          <w:color w:val="000000"/>
          <w:kern w:val="0"/>
          <w:sz w:val="44"/>
          <w:szCs w:val="44"/>
        </w:rPr>
      </w:pPr>
    </w:p>
    <w:p w14:paraId="0A7A16C4">
      <w:pPr>
        <w:overflowPunct w:val="0"/>
        <w:snapToGrid w:val="0"/>
        <w:spacing w:line="579" w:lineRule="exact"/>
        <w:jc w:val="left"/>
        <w:rPr>
          <w:rFonts w:eastAsia="方正小标宋_GBK"/>
          <w:bCs/>
          <w:color w:val="000000"/>
          <w:kern w:val="0"/>
          <w:sz w:val="44"/>
          <w:szCs w:val="44"/>
        </w:rPr>
      </w:pPr>
    </w:p>
    <w:p w14:paraId="2C33A498">
      <w:pPr>
        <w:overflowPunct w:val="0"/>
        <w:snapToGrid w:val="0"/>
        <w:spacing w:line="579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</w:t>
      </w:r>
      <w:r>
        <w:rPr>
          <w:rFonts w:eastAsia="方正仿宋_GBK"/>
          <w:sz w:val="32"/>
          <w:szCs w:val="32"/>
        </w:rPr>
        <w:t>重庆市民政局</w:t>
      </w:r>
    </w:p>
    <w:p w14:paraId="63A0CC6D">
      <w:pPr>
        <w:snapToGrid w:val="0"/>
        <w:spacing w:line="579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17日</w:t>
      </w:r>
    </w:p>
    <w:p w14:paraId="41CA690E">
      <w:pPr>
        <w:snapToGrid w:val="0"/>
        <w:spacing w:line="579" w:lineRule="exact"/>
        <w:jc w:val="left"/>
        <w:rPr>
          <w:rFonts w:eastAsia="方正小标宋_GBK"/>
          <w:bCs/>
          <w:color w:val="000000"/>
          <w:kern w:val="0"/>
          <w:sz w:val="44"/>
          <w:szCs w:val="44"/>
        </w:rPr>
      </w:pPr>
    </w:p>
    <w:p w14:paraId="32234BC8">
      <w:pPr>
        <w:snapToGrid w:val="0"/>
        <w:spacing w:line="579" w:lineRule="exact"/>
        <w:jc w:val="left"/>
        <w:rPr>
          <w:rFonts w:eastAsia="方正小标宋_GBK"/>
          <w:bCs/>
          <w:color w:val="000000"/>
          <w:kern w:val="0"/>
          <w:sz w:val="44"/>
          <w:szCs w:val="44"/>
        </w:rPr>
        <w:sectPr>
          <w:footerReference r:id="rId4" w:type="default"/>
          <w:headerReference r:id="rId3" w:type="even"/>
          <w:pgSz w:w="11906" w:h="16838"/>
          <w:pgMar w:top="2098" w:right="1474" w:bottom="1985" w:left="1588" w:header="851" w:footer="1474" w:gutter="0"/>
          <w:cols w:space="720" w:num="1"/>
          <w:docGrid w:type="lines" w:linePitch="312" w:charSpace="0"/>
        </w:sectPr>
      </w:pPr>
    </w:p>
    <w:p w14:paraId="2CFBBFA8">
      <w:pPr>
        <w:snapToGrid w:val="0"/>
        <w:spacing w:line="360" w:lineRule="auto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一、</w:t>
      </w:r>
      <w:r>
        <w:rPr>
          <w:rFonts w:eastAsia="方正黑体_GBK"/>
          <w:color w:val="000000"/>
          <w:sz w:val="32"/>
          <w:szCs w:val="32"/>
        </w:rPr>
        <w:t>成立登记（</w:t>
      </w:r>
      <w:r>
        <w:rPr>
          <w:rFonts w:hint="eastAsia" w:eastAsia="方正黑体_GBK"/>
          <w:color w:val="000000"/>
          <w:sz w:val="32"/>
          <w:szCs w:val="32"/>
        </w:rPr>
        <w:t>1</w:t>
      </w:r>
      <w:r>
        <w:rPr>
          <w:rFonts w:eastAsia="方正黑体_GBK"/>
          <w:color w:val="000000"/>
          <w:sz w:val="32"/>
          <w:szCs w:val="32"/>
        </w:rPr>
        <w:t>个）</w:t>
      </w:r>
    </w:p>
    <w:tbl>
      <w:tblPr>
        <w:tblStyle w:val="5"/>
        <w:tblW w:w="141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41"/>
        <w:gridCol w:w="1315"/>
        <w:gridCol w:w="1560"/>
        <w:gridCol w:w="2370"/>
        <w:gridCol w:w="1635"/>
        <w:gridCol w:w="3752"/>
        <w:gridCol w:w="2308"/>
      </w:tblGrid>
      <w:tr w14:paraId="204CE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4F4E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成立日期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11A7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名</w:t>
            </w:r>
            <w:r>
              <w:rPr>
                <w:rFonts w:hint="eastAsia" w:eastAsia="方正黑体_GBK"/>
                <w:bCs/>
                <w:color w:val="000000"/>
                <w:kern w:val="0"/>
                <w:sz w:val="22"/>
              </w:rPr>
              <w:t xml:space="preserve">    </w:t>
            </w: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3E4A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151D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7570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2ABFF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业务主管单位</w:t>
            </w:r>
          </w:p>
        </w:tc>
      </w:tr>
      <w:tr w14:paraId="235DA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75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2025/1/15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731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重庆体育基金会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82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53500000MJP642673L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78F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王晓渝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EAC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重庆市渝中区两路口街道体育村3号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7E6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重庆市体育局</w:t>
            </w:r>
          </w:p>
        </w:tc>
      </w:tr>
      <w:tr w14:paraId="7D0DA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009" w:type="dxa"/>
          <w:wAfter w:w="11625" w:type="dxa"/>
          <w:trHeight w:val="270" w:hRule="atLeast"/>
          <w:jc w:val="center"/>
        </w:trPr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6A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F2B1773">
      <w:pPr>
        <w:snapToGrid w:val="0"/>
        <w:spacing w:line="360" w:lineRule="auto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二、变更登记（</w:t>
      </w:r>
      <w:r>
        <w:rPr>
          <w:rFonts w:hint="eastAsia" w:eastAsia="方正黑体_GBK"/>
          <w:color w:val="000000"/>
          <w:sz w:val="32"/>
          <w:szCs w:val="32"/>
        </w:rPr>
        <w:t>12</w:t>
      </w:r>
      <w:r>
        <w:rPr>
          <w:rFonts w:eastAsia="方正黑体_GBK"/>
          <w:color w:val="000000"/>
          <w:sz w:val="32"/>
          <w:szCs w:val="32"/>
        </w:rPr>
        <w:t>个）</w:t>
      </w:r>
    </w:p>
    <w:tbl>
      <w:tblPr>
        <w:tblStyle w:val="5"/>
        <w:tblW w:w="14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835"/>
        <w:gridCol w:w="2410"/>
        <w:gridCol w:w="1701"/>
        <w:gridCol w:w="3119"/>
        <w:gridCol w:w="2911"/>
      </w:tblGrid>
      <w:tr w14:paraId="41B0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86" w:type="dxa"/>
            <w:vAlign w:val="center"/>
          </w:tcPr>
          <w:p w14:paraId="43AEF1D6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变更日期</w:t>
            </w:r>
          </w:p>
        </w:tc>
        <w:tc>
          <w:tcPr>
            <w:tcW w:w="2835" w:type="dxa"/>
            <w:vAlign w:val="center"/>
          </w:tcPr>
          <w:p w14:paraId="3ED93777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名</w:t>
            </w:r>
            <w:r>
              <w:rPr>
                <w:rFonts w:hint="eastAsia" w:eastAsia="方正黑体_GBK"/>
                <w:bCs/>
                <w:color w:val="000000"/>
                <w:kern w:val="0"/>
                <w:sz w:val="22"/>
              </w:rPr>
              <w:t xml:space="preserve">    </w:t>
            </w: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称</w:t>
            </w:r>
          </w:p>
        </w:tc>
        <w:tc>
          <w:tcPr>
            <w:tcW w:w="2410" w:type="dxa"/>
            <w:vAlign w:val="center"/>
          </w:tcPr>
          <w:p w14:paraId="7F2A9167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1701" w:type="dxa"/>
            <w:vAlign w:val="center"/>
          </w:tcPr>
          <w:p w14:paraId="435015C1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变更事项</w:t>
            </w:r>
          </w:p>
        </w:tc>
        <w:tc>
          <w:tcPr>
            <w:tcW w:w="3119" w:type="dxa"/>
            <w:vAlign w:val="center"/>
          </w:tcPr>
          <w:p w14:paraId="7772DA0E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变更前</w:t>
            </w:r>
          </w:p>
        </w:tc>
        <w:tc>
          <w:tcPr>
            <w:tcW w:w="2911" w:type="dxa"/>
            <w:vAlign w:val="center"/>
          </w:tcPr>
          <w:p w14:paraId="77347185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变更后</w:t>
            </w:r>
          </w:p>
        </w:tc>
      </w:tr>
      <w:tr w14:paraId="11423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6" w:type="dxa"/>
            <w:vAlign w:val="center"/>
          </w:tcPr>
          <w:p w14:paraId="759E1F41">
            <w:pPr>
              <w:widowControl/>
              <w:snapToGrid w:val="0"/>
              <w:spacing w:line="192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2025/1/8</w:t>
            </w:r>
          </w:p>
        </w:tc>
        <w:tc>
          <w:tcPr>
            <w:tcW w:w="2835" w:type="dxa"/>
            <w:vAlign w:val="center"/>
          </w:tcPr>
          <w:p w14:paraId="3F193A39">
            <w:pPr>
              <w:widowControl/>
              <w:snapToGrid w:val="0"/>
              <w:spacing w:line="192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重庆市青年志愿服务基金会</w:t>
            </w:r>
          </w:p>
        </w:tc>
        <w:tc>
          <w:tcPr>
            <w:tcW w:w="2410" w:type="dxa"/>
            <w:vAlign w:val="center"/>
          </w:tcPr>
          <w:p w14:paraId="56D747C7">
            <w:pPr>
              <w:widowControl/>
              <w:snapToGrid w:val="0"/>
              <w:spacing w:line="192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53500000066162440Y</w:t>
            </w:r>
          </w:p>
        </w:tc>
        <w:tc>
          <w:tcPr>
            <w:tcW w:w="1701" w:type="dxa"/>
            <w:vAlign w:val="center"/>
          </w:tcPr>
          <w:p w14:paraId="11C21DD2">
            <w:pPr>
              <w:widowControl/>
              <w:snapToGrid w:val="0"/>
              <w:spacing w:line="192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业务范围</w:t>
            </w:r>
          </w:p>
        </w:tc>
        <w:tc>
          <w:tcPr>
            <w:tcW w:w="3119" w:type="dxa"/>
            <w:vAlign w:val="center"/>
          </w:tcPr>
          <w:p w14:paraId="56E555EE">
            <w:pPr>
              <w:widowControl/>
              <w:snapToGrid w:val="0"/>
              <w:spacing w:line="192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一、开展符合基金会宗旨的募捐活动；二、资助志愿服务项目、志愿文化培育、志愿理念宣传、志愿者事业研究、志愿服务推广；三、资助志愿者培训、志愿者表彰、志愿者权益保障等；四、资助志愿者组织能力建设、社会公益组织发展；五、资助其他与志愿者事业发展有关的公益项目；六、按照合法、有效、安全的原则实现基金的保值</w:t>
            </w:r>
          </w:p>
        </w:tc>
        <w:tc>
          <w:tcPr>
            <w:tcW w:w="2911" w:type="dxa"/>
            <w:vAlign w:val="center"/>
          </w:tcPr>
          <w:p w14:paraId="0B4DFF82">
            <w:pPr>
              <w:widowControl/>
              <w:snapToGrid w:val="0"/>
              <w:spacing w:line="192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（一）</w:t>
            </w:r>
            <w:r>
              <w:rPr>
                <w:color w:val="000000"/>
                <w:kern w:val="0"/>
                <w:sz w:val="22"/>
              </w:rPr>
              <w:t>依法募集和使用捐赠款物，设立、管理志愿服务项目（基金），开展互联网募捐；</w:t>
            </w:r>
            <w:r>
              <w:rPr>
                <w:rFonts w:hint="eastAsia"/>
                <w:color w:val="000000"/>
                <w:kern w:val="0"/>
                <w:sz w:val="22"/>
              </w:rPr>
              <w:t>（二）</w:t>
            </w:r>
            <w:r>
              <w:rPr>
                <w:color w:val="000000"/>
                <w:kern w:val="0"/>
                <w:sz w:val="22"/>
              </w:rPr>
              <w:t>开展志愿服务的文化培育、宣传推广、理论研究、培训学习、激励表彰、权益保障等公益慈善活动；</w:t>
            </w:r>
            <w:r>
              <w:rPr>
                <w:rFonts w:hint="eastAsia"/>
                <w:color w:val="000000"/>
                <w:kern w:val="0"/>
                <w:sz w:val="22"/>
              </w:rPr>
              <w:t>（三）</w:t>
            </w:r>
            <w:r>
              <w:rPr>
                <w:color w:val="000000"/>
                <w:kern w:val="0"/>
                <w:sz w:val="22"/>
              </w:rPr>
              <w:t>支持乡村振兴、生态环保、应急救援、助学助困、扶老助残、医疗卫生、文化体育、文物保护、社会福利、公共设施建设等领域的志愿服务；</w:t>
            </w:r>
            <w:r>
              <w:rPr>
                <w:rFonts w:hint="eastAsia"/>
                <w:color w:val="000000"/>
                <w:kern w:val="0"/>
                <w:sz w:val="22"/>
              </w:rPr>
              <w:t>（四）</w:t>
            </w:r>
            <w:r>
              <w:rPr>
                <w:color w:val="000000"/>
                <w:kern w:val="0"/>
                <w:sz w:val="22"/>
              </w:rPr>
              <w:t>支持青年志愿服务事业发展，依法与国内外及港澳台地区志愿服务组织开展交流、合作；</w:t>
            </w:r>
            <w:r>
              <w:rPr>
                <w:rFonts w:hint="eastAsia"/>
                <w:color w:val="000000"/>
                <w:kern w:val="0"/>
                <w:sz w:val="22"/>
              </w:rPr>
              <w:t>（五）</w:t>
            </w:r>
            <w:r>
              <w:rPr>
                <w:color w:val="000000"/>
                <w:kern w:val="0"/>
                <w:sz w:val="22"/>
              </w:rPr>
              <w:t>承接各级党委和政府、群团组织、企事业单位委托的相关事项；</w:t>
            </w:r>
            <w:r>
              <w:rPr>
                <w:rFonts w:hint="eastAsia"/>
                <w:color w:val="000000"/>
                <w:kern w:val="0"/>
                <w:sz w:val="22"/>
              </w:rPr>
              <w:t>（六）</w:t>
            </w:r>
            <w:r>
              <w:rPr>
                <w:color w:val="000000"/>
                <w:kern w:val="0"/>
                <w:sz w:val="22"/>
              </w:rPr>
              <w:t>合法、安全、有效地进行基金运作</w:t>
            </w:r>
          </w:p>
        </w:tc>
      </w:tr>
      <w:tr w14:paraId="4A9F8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Align w:val="center"/>
          </w:tcPr>
          <w:p w14:paraId="12CC7BA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2025/1/9</w:t>
            </w:r>
          </w:p>
        </w:tc>
        <w:tc>
          <w:tcPr>
            <w:tcW w:w="2835" w:type="dxa"/>
            <w:vAlign w:val="center"/>
          </w:tcPr>
          <w:p w14:paraId="6F53881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重庆市丰都教育奖励扶助基金会</w:t>
            </w:r>
          </w:p>
        </w:tc>
        <w:tc>
          <w:tcPr>
            <w:tcW w:w="2410" w:type="dxa"/>
            <w:vAlign w:val="center"/>
          </w:tcPr>
          <w:p w14:paraId="3DE4B6B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535000006664158867</w:t>
            </w:r>
          </w:p>
        </w:tc>
        <w:tc>
          <w:tcPr>
            <w:tcW w:w="1701" w:type="dxa"/>
            <w:vAlign w:val="center"/>
          </w:tcPr>
          <w:p w14:paraId="48896FB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119" w:type="dxa"/>
            <w:vAlign w:val="center"/>
          </w:tcPr>
          <w:p w14:paraId="21CDCB8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何家洪</w:t>
            </w:r>
          </w:p>
        </w:tc>
        <w:tc>
          <w:tcPr>
            <w:tcW w:w="2911" w:type="dxa"/>
            <w:vAlign w:val="center"/>
          </w:tcPr>
          <w:p w14:paraId="7C77DB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黄德渝</w:t>
            </w:r>
          </w:p>
        </w:tc>
      </w:tr>
      <w:tr w14:paraId="1E5D7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Align w:val="center"/>
          </w:tcPr>
          <w:p w14:paraId="33B2905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2025/1/9</w:t>
            </w:r>
          </w:p>
        </w:tc>
        <w:tc>
          <w:tcPr>
            <w:tcW w:w="2835" w:type="dxa"/>
            <w:vAlign w:val="center"/>
          </w:tcPr>
          <w:p w14:paraId="431A001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重庆市丰都教育奖励扶助基金会</w:t>
            </w:r>
          </w:p>
        </w:tc>
        <w:tc>
          <w:tcPr>
            <w:tcW w:w="2410" w:type="dxa"/>
            <w:vAlign w:val="center"/>
          </w:tcPr>
          <w:p w14:paraId="16B5FBD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535000006664158867</w:t>
            </w:r>
          </w:p>
        </w:tc>
        <w:tc>
          <w:tcPr>
            <w:tcW w:w="1701" w:type="dxa"/>
            <w:vAlign w:val="center"/>
          </w:tcPr>
          <w:p w14:paraId="792D383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119" w:type="dxa"/>
            <w:vAlign w:val="center"/>
          </w:tcPr>
          <w:p w14:paraId="4DA63E5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重庆市丰都教育奖励扶助基金会</w:t>
            </w:r>
          </w:p>
        </w:tc>
        <w:tc>
          <w:tcPr>
            <w:tcW w:w="2911" w:type="dxa"/>
            <w:vAlign w:val="center"/>
          </w:tcPr>
          <w:p w14:paraId="3FB9B08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重庆市丰都教育基金会</w:t>
            </w:r>
          </w:p>
        </w:tc>
      </w:tr>
      <w:tr w14:paraId="018F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Align w:val="center"/>
          </w:tcPr>
          <w:p w14:paraId="0FCE41F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2025/1/16</w:t>
            </w:r>
          </w:p>
        </w:tc>
        <w:tc>
          <w:tcPr>
            <w:tcW w:w="2835" w:type="dxa"/>
            <w:vAlign w:val="center"/>
          </w:tcPr>
          <w:p w14:paraId="56EBBDB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重庆市光明基金会</w:t>
            </w:r>
          </w:p>
        </w:tc>
        <w:tc>
          <w:tcPr>
            <w:tcW w:w="2410" w:type="dxa"/>
            <w:vAlign w:val="center"/>
          </w:tcPr>
          <w:p w14:paraId="52ED78E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53500000798045610W</w:t>
            </w:r>
          </w:p>
        </w:tc>
        <w:tc>
          <w:tcPr>
            <w:tcW w:w="1701" w:type="dxa"/>
            <w:vAlign w:val="center"/>
          </w:tcPr>
          <w:p w14:paraId="30916EC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119" w:type="dxa"/>
            <w:vAlign w:val="center"/>
          </w:tcPr>
          <w:p w14:paraId="58DC3EC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袁小明</w:t>
            </w:r>
          </w:p>
        </w:tc>
        <w:tc>
          <w:tcPr>
            <w:tcW w:w="2911" w:type="dxa"/>
            <w:vAlign w:val="center"/>
          </w:tcPr>
          <w:p w14:paraId="7E81943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汤雪松</w:t>
            </w:r>
          </w:p>
        </w:tc>
      </w:tr>
      <w:tr w14:paraId="6BE7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Align w:val="center"/>
          </w:tcPr>
          <w:p w14:paraId="33859D9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2025/3/17</w:t>
            </w:r>
          </w:p>
        </w:tc>
        <w:tc>
          <w:tcPr>
            <w:tcW w:w="2835" w:type="dxa"/>
            <w:vAlign w:val="center"/>
          </w:tcPr>
          <w:p w14:paraId="33AFBE6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重庆市渝北区教育发展基金会</w:t>
            </w:r>
          </w:p>
        </w:tc>
        <w:tc>
          <w:tcPr>
            <w:tcW w:w="2410" w:type="dxa"/>
            <w:vAlign w:val="center"/>
          </w:tcPr>
          <w:p w14:paraId="010BFCC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53500000MJP588590F</w:t>
            </w:r>
          </w:p>
        </w:tc>
        <w:tc>
          <w:tcPr>
            <w:tcW w:w="1701" w:type="dxa"/>
            <w:vAlign w:val="center"/>
          </w:tcPr>
          <w:p w14:paraId="7986583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119" w:type="dxa"/>
            <w:vAlign w:val="center"/>
          </w:tcPr>
          <w:p w14:paraId="128117C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唐锦全</w:t>
            </w:r>
          </w:p>
        </w:tc>
        <w:tc>
          <w:tcPr>
            <w:tcW w:w="2911" w:type="dxa"/>
            <w:vAlign w:val="center"/>
          </w:tcPr>
          <w:p w14:paraId="4718A07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张梅</w:t>
            </w:r>
          </w:p>
        </w:tc>
      </w:tr>
      <w:tr w14:paraId="7D939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Align w:val="center"/>
          </w:tcPr>
          <w:p w14:paraId="72B92E7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2025/3/17</w:t>
            </w:r>
          </w:p>
        </w:tc>
        <w:tc>
          <w:tcPr>
            <w:tcW w:w="2835" w:type="dxa"/>
            <w:vAlign w:val="center"/>
          </w:tcPr>
          <w:p w14:paraId="2692738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重庆市武隆区乡村振兴基金会</w:t>
            </w:r>
          </w:p>
        </w:tc>
        <w:tc>
          <w:tcPr>
            <w:tcW w:w="2410" w:type="dxa"/>
            <w:vAlign w:val="center"/>
          </w:tcPr>
          <w:p w14:paraId="7FB1118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53500000057783245D</w:t>
            </w:r>
          </w:p>
        </w:tc>
        <w:tc>
          <w:tcPr>
            <w:tcW w:w="1701" w:type="dxa"/>
            <w:vAlign w:val="center"/>
          </w:tcPr>
          <w:p w14:paraId="19FBCC1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119" w:type="dxa"/>
            <w:vAlign w:val="center"/>
          </w:tcPr>
          <w:p w14:paraId="3574D43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重庆市武隆区凤山街道建设东路31号2-2</w:t>
            </w:r>
          </w:p>
        </w:tc>
        <w:tc>
          <w:tcPr>
            <w:tcW w:w="2911" w:type="dxa"/>
            <w:vAlign w:val="center"/>
          </w:tcPr>
          <w:p w14:paraId="20EADC0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重庆市武隆区芙蓉街道芙蓉中路76号</w:t>
            </w:r>
          </w:p>
        </w:tc>
      </w:tr>
      <w:tr w14:paraId="0B76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6" w:type="dxa"/>
            <w:vAlign w:val="center"/>
          </w:tcPr>
          <w:p w14:paraId="58C64CE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2025/3/17</w:t>
            </w:r>
          </w:p>
        </w:tc>
        <w:tc>
          <w:tcPr>
            <w:tcW w:w="2835" w:type="dxa"/>
            <w:vAlign w:val="center"/>
          </w:tcPr>
          <w:p w14:paraId="7D44F66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重庆市武隆区乡村振兴基金会</w:t>
            </w:r>
          </w:p>
        </w:tc>
        <w:tc>
          <w:tcPr>
            <w:tcW w:w="2410" w:type="dxa"/>
            <w:vAlign w:val="center"/>
          </w:tcPr>
          <w:p w14:paraId="6153F8F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53500000057783245D</w:t>
            </w:r>
          </w:p>
        </w:tc>
        <w:tc>
          <w:tcPr>
            <w:tcW w:w="1701" w:type="dxa"/>
            <w:vAlign w:val="center"/>
          </w:tcPr>
          <w:p w14:paraId="6F9C286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业务范围</w:t>
            </w:r>
          </w:p>
        </w:tc>
        <w:tc>
          <w:tcPr>
            <w:tcW w:w="3119" w:type="dxa"/>
            <w:vAlign w:val="center"/>
          </w:tcPr>
          <w:p w14:paraId="12F879B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组织实施扶贫募捐，接受捐赠；扶贫开发、紧急救援和灾后重建；帮助贫困人口解决医疗、住房、上学困难，改善生产生活条件；开展武隆贫困落后地区与经济发达地区及海外的联系、交流与培训，为贫困落后地区的开发储备人才；基金管理与运作，促使基金保值和增值</w:t>
            </w:r>
          </w:p>
          <w:p w14:paraId="503E90E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911" w:type="dxa"/>
            <w:vAlign w:val="center"/>
          </w:tcPr>
          <w:p w14:paraId="6D43462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接受现金、实物、技术援助；组织实施公益募捐活动；开展公益慈善活动，募集各类资金、物资；资助乡村振兴、紧急救援和灾后重建，改善基础设施、发展基础产业，帮助武隆区困难家庭、人口解决医疗、住房、上学困难，改善生产生活条件；开展武隆区困难地区与全国经济发达地区及海外的联系、交流与培训；提供咨询、代管和服务等公益慈善合作；基金管理与运作，实现基金保值和增值</w:t>
            </w:r>
          </w:p>
        </w:tc>
      </w:tr>
      <w:tr w14:paraId="0DF9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6" w:type="dxa"/>
            <w:vAlign w:val="center"/>
          </w:tcPr>
          <w:p w14:paraId="58344E8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2025/3/21</w:t>
            </w:r>
          </w:p>
        </w:tc>
        <w:tc>
          <w:tcPr>
            <w:tcW w:w="2835" w:type="dxa"/>
            <w:vAlign w:val="center"/>
          </w:tcPr>
          <w:p w14:paraId="5A1B229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重庆市大足应急救助基金会</w:t>
            </w:r>
          </w:p>
        </w:tc>
        <w:tc>
          <w:tcPr>
            <w:tcW w:w="2410" w:type="dxa"/>
            <w:vAlign w:val="center"/>
          </w:tcPr>
          <w:p w14:paraId="66F7787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53500000MJP588339R</w:t>
            </w:r>
          </w:p>
        </w:tc>
        <w:tc>
          <w:tcPr>
            <w:tcW w:w="1701" w:type="dxa"/>
            <w:vAlign w:val="center"/>
          </w:tcPr>
          <w:p w14:paraId="4391B71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119" w:type="dxa"/>
            <w:vAlign w:val="center"/>
          </w:tcPr>
          <w:p w14:paraId="0BC4A1B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李建峰</w:t>
            </w:r>
          </w:p>
        </w:tc>
        <w:tc>
          <w:tcPr>
            <w:tcW w:w="2911" w:type="dxa"/>
            <w:vAlign w:val="center"/>
          </w:tcPr>
          <w:p w14:paraId="0E590C7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金锐</w:t>
            </w:r>
          </w:p>
        </w:tc>
      </w:tr>
      <w:tr w14:paraId="3CA4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6" w:type="dxa"/>
            <w:vAlign w:val="center"/>
          </w:tcPr>
          <w:p w14:paraId="1B03BD5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2025/4/17</w:t>
            </w:r>
          </w:p>
        </w:tc>
        <w:tc>
          <w:tcPr>
            <w:tcW w:w="2835" w:type="dxa"/>
            <w:vAlign w:val="center"/>
          </w:tcPr>
          <w:p w14:paraId="1DF3E46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重庆理工大学教育发展基金会</w:t>
            </w:r>
          </w:p>
        </w:tc>
        <w:tc>
          <w:tcPr>
            <w:tcW w:w="2410" w:type="dxa"/>
            <w:vAlign w:val="center"/>
          </w:tcPr>
          <w:p w14:paraId="325BCB5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535000003459895719</w:t>
            </w:r>
          </w:p>
        </w:tc>
        <w:tc>
          <w:tcPr>
            <w:tcW w:w="1701" w:type="dxa"/>
            <w:vAlign w:val="center"/>
          </w:tcPr>
          <w:p w14:paraId="6ADFB99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119" w:type="dxa"/>
            <w:vAlign w:val="center"/>
          </w:tcPr>
          <w:p w14:paraId="7E117CF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2911" w:type="dxa"/>
            <w:vAlign w:val="center"/>
          </w:tcPr>
          <w:p w14:paraId="4959308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赵毅</w:t>
            </w:r>
          </w:p>
        </w:tc>
      </w:tr>
      <w:tr w14:paraId="65EE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6" w:type="dxa"/>
            <w:vAlign w:val="center"/>
          </w:tcPr>
          <w:p w14:paraId="09CB48F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2025/5/13</w:t>
            </w:r>
          </w:p>
        </w:tc>
        <w:tc>
          <w:tcPr>
            <w:tcW w:w="2835" w:type="dxa"/>
            <w:vAlign w:val="center"/>
          </w:tcPr>
          <w:p w14:paraId="0756AA9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重庆浙商爱心基金会</w:t>
            </w:r>
          </w:p>
        </w:tc>
        <w:tc>
          <w:tcPr>
            <w:tcW w:w="2410" w:type="dxa"/>
            <w:vAlign w:val="center"/>
          </w:tcPr>
          <w:p w14:paraId="2BD68FD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5350000066893716XU</w:t>
            </w:r>
          </w:p>
        </w:tc>
        <w:tc>
          <w:tcPr>
            <w:tcW w:w="1701" w:type="dxa"/>
            <w:vAlign w:val="center"/>
          </w:tcPr>
          <w:p w14:paraId="29B57EF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119" w:type="dxa"/>
            <w:vAlign w:val="center"/>
          </w:tcPr>
          <w:p w14:paraId="473ABD5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重庆市渝中区较场口88号得意世界A幢17楼</w:t>
            </w:r>
          </w:p>
        </w:tc>
        <w:tc>
          <w:tcPr>
            <w:tcW w:w="2911" w:type="dxa"/>
            <w:vAlign w:val="center"/>
          </w:tcPr>
          <w:p w14:paraId="1463179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重庆市渝北区黄山大道中段67号3幢9-6</w:t>
            </w:r>
          </w:p>
        </w:tc>
      </w:tr>
      <w:tr w14:paraId="72E9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6" w:type="dxa"/>
            <w:vAlign w:val="center"/>
          </w:tcPr>
          <w:p w14:paraId="5973E4A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2025/6/11</w:t>
            </w:r>
          </w:p>
        </w:tc>
        <w:tc>
          <w:tcPr>
            <w:tcW w:w="2835" w:type="dxa"/>
            <w:vAlign w:val="center"/>
          </w:tcPr>
          <w:p w14:paraId="03F94E1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重庆科技大学教育基金会</w:t>
            </w:r>
          </w:p>
        </w:tc>
        <w:tc>
          <w:tcPr>
            <w:tcW w:w="2410" w:type="dxa"/>
            <w:vAlign w:val="center"/>
          </w:tcPr>
          <w:p w14:paraId="6490725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53500000MJP635254W</w:t>
            </w:r>
          </w:p>
        </w:tc>
        <w:tc>
          <w:tcPr>
            <w:tcW w:w="1701" w:type="dxa"/>
            <w:vAlign w:val="center"/>
          </w:tcPr>
          <w:p w14:paraId="5B2B796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119" w:type="dxa"/>
            <w:vAlign w:val="center"/>
          </w:tcPr>
          <w:p w14:paraId="256ECCD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晏致涛</w:t>
            </w:r>
          </w:p>
        </w:tc>
        <w:tc>
          <w:tcPr>
            <w:tcW w:w="2911" w:type="dxa"/>
            <w:vAlign w:val="center"/>
          </w:tcPr>
          <w:p w14:paraId="2CBFB05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范登龙</w:t>
            </w:r>
          </w:p>
        </w:tc>
      </w:tr>
      <w:tr w14:paraId="5BF6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6" w:type="dxa"/>
            <w:vAlign w:val="center"/>
          </w:tcPr>
          <w:p w14:paraId="0514493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2025/6/11</w:t>
            </w:r>
          </w:p>
        </w:tc>
        <w:tc>
          <w:tcPr>
            <w:tcW w:w="2835" w:type="dxa"/>
            <w:vAlign w:val="center"/>
          </w:tcPr>
          <w:p w14:paraId="1D962D7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重庆市法律援助基金会</w:t>
            </w:r>
          </w:p>
        </w:tc>
        <w:tc>
          <w:tcPr>
            <w:tcW w:w="2410" w:type="dxa"/>
            <w:vAlign w:val="center"/>
          </w:tcPr>
          <w:p w14:paraId="3E5052D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2"/>
              </w:rPr>
              <w:t>535000006635642020</w:t>
            </w:r>
          </w:p>
          <w:p w14:paraId="3DBC75B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06E75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业务范围</w:t>
            </w:r>
          </w:p>
        </w:tc>
        <w:tc>
          <w:tcPr>
            <w:tcW w:w="3119" w:type="dxa"/>
            <w:vAlign w:val="center"/>
          </w:tcPr>
          <w:p w14:paraId="1EA99C0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为法律援助筹募资金；开展法律援助宣传活动；为法律援助受援人提供法律服务和资金资助；资助、开展法律援助人员培训、业务交流、研究工作；资助、开展与基金会宗旨相关的咨询服务和国际国内交流活动；开展符合本会宗旨的各项公益活动</w:t>
            </w:r>
          </w:p>
        </w:tc>
        <w:tc>
          <w:tcPr>
            <w:tcW w:w="2911" w:type="dxa"/>
            <w:vAlign w:val="center"/>
          </w:tcPr>
          <w:p w14:paraId="7ABC562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（一）资助和开展法律援助公益慈善项目、活动以及其他符合本会宗旨的项目、活动； （二）资助和开展法律援助的研究、宣传、教育、培训、咨询等工作； （三）对司法行政系统烈士，因公牺牲、伤残和特困司法行政干警及其家属予以关爱救助（含抚恤慰问）； （四）开展符合本会宗旨的其他公益法律服务活动</w:t>
            </w:r>
          </w:p>
        </w:tc>
      </w:tr>
    </w:tbl>
    <w:p w14:paraId="27C01AAF">
      <w:pPr>
        <w:snapToGrid w:val="0"/>
        <w:spacing w:line="360" w:lineRule="auto"/>
        <w:ind w:firstLine="640" w:firstLineChars="200"/>
        <w:rPr>
          <w:rFonts w:eastAsia="方正黑体_GBK"/>
          <w:color w:val="000000"/>
          <w:sz w:val="32"/>
          <w:szCs w:val="32"/>
        </w:rPr>
      </w:pPr>
    </w:p>
    <w:p w14:paraId="5974E277">
      <w:pPr>
        <w:snapToGrid w:val="0"/>
        <w:spacing w:line="360" w:lineRule="auto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三</w:t>
      </w:r>
      <w:r>
        <w:rPr>
          <w:rFonts w:eastAsia="方正黑体_GBK"/>
          <w:color w:val="000000"/>
          <w:sz w:val="32"/>
          <w:szCs w:val="32"/>
        </w:rPr>
        <w:t>、</w:t>
      </w:r>
      <w:r>
        <w:rPr>
          <w:rFonts w:hint="eastAsia" w:eastAsia="方正黑体_GBK"/>
          <w:color w:val="000000"/>
          <w:sz w:val="32"/>
          <w:szCs w:val="32"/>
        </w:rPr>
        <w:t>注销</w:t>
      </w:r>
      <w:r>
        <w:rPr>
          <w:rFonts w:eastAsia="方正黑体_GBK"/>
          <w:color w:val="000000"/>
          <w:sz w:val="32"/>
          <w:szCs w:val="32"/>
        </w:rPr>
        <w:t>登记（</w:t>
      </w:r>
      <w:r>
        <w:rPr>
          <w:rFonts w:hint="eastAsia" w:eastAsia="方正黑体_GBK"/>
          <w:color w:val="000000"/>
          <w:sz w:val="32"/>
          <w:szCs w:val="32"/>
        </w:rPr>
        <w:t>1</w:t>
      </w:r>
      <w:r>
        <w:rPr>
          <w:rFonts w:eastAsia="方正黑体_GBK"/>
          <w:color w:val="000000"/>
          <w:sz w:val="32"/>
          <w:szCs w:val="32"/>
        </w:rPr>
        <w:t>个）</w:t>
      </w:r>
      <w:bookmarkStart w:id="0" w:name="_GoBack"/>
      <w:bookmarkEnd w:id="0"/>
    </w:p>
    <w:tbl>
      <w:tblPr>
        <w:tblStyle w:val="5"/>
        <w:tblW w:w="14206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2438"/>
        <w:gridCol w:w="2665"/>
        <w:gridCol w:w="1418"/>
        <w:gridCol w:w="2976"/>
        <w:gridCol w:w="3309"/>
      </w:tblGrid>
      <w:tr w14:paraId="53C8292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tcMar>
              <w:left w:w="101" w:type="dxa"/>
              <w:right w:w="101" w:type="dxa"/>
            </w:tcMar>
            <w:vAlign w:val="center"/>
          </w:tcPr>
          <w:p w14:paraId="7F682763"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sz w:val="22"/>
                <w:szCs w:val="22"/>
              </w:rPr>
              <w:t>注销日期</w:t>
            </w:r>
          </w:p>
        </w:tc>
        <w:tc>
          <w:tcPr>
            <w:tcW w:w="2438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tcMar>
              <w:left w:w="101" w:type="dxa"/>
              <w:right w:w="101" w:type="dxa"/>
            </w:tcMar>
            <w:vAlign w:val="center"/>
          </w:tcPr>
          <w:p w14:paraId="40B78F08"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sz w:val="22"/>
                <w:szCs w:val="22"/>
              </w:rPr>
              <w:t>名称</w:t>
            </w:r>
          </w:p>
        </w:tc>
        <w:tc>
          <w:tcPr>
            <w:tcW w:w="2665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tcMar>
              <w:left w:w="101" w:type="dxa"/>
              <w:right w:w="101" w:type="dxa"/>
            </w:tcMar>
            <w:vAlign w:val="center"/>
          </w:tcPr>
          <w:p w14:paraId="1BC3DE76"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sz w:val="22"/>
                <w:szCs w:val="22"/>
              </w:rPr>
              <w:t>统一社会信用代码</w:t>
            </w:r>
          </w:p>
        </w:tc>
        <w:tc>
          <w:tcPr>
            <w:tcW w:w="1418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tcMar>
              <w:left w:w="101" w:type="dxa"/>
              <w:right w:w="101" w:type="dxa"/>
            </w:tcMar>
            <w:vAlign w:val="center"/>
          </w:tcPr>
          <w:p w14:paraId="2634E93F"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sz w:val="22"/>
                <w:szCs w:val="22"/>
              </w:rPr>
              <w:t>法定代表人</w:t>
            </w:r>
          </w:p>
        </w:tc>
        <w:tc>
          <w:tcPr>
            <w:tcW w:w="2976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tcMar>
              <w:left w:w="101" w:type="dxa"/>
              <w:right w:w="101" w:type="dxa"/>
            </w:tcMar>
            <w:vAlign w:val="center"/>
          </w:tcPr>
          <w:p w14:paraId="3D93980D"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sz w:val="22"/>
                <w:szCs w:val="22"/>
              </w:rPr>
              <w:t>住所</w:t>
            </w:r>
          </w:p>
        </w:tc>
        <w:tc>
          <w:tcPr>
            <w:tcW w:w="3309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tcMar>
              <w:left w:w="101" w:type="dxa"/>
              <w:right w:w="101" w:type="dxa"/>
            </w:tcMar>
            <w:vAlign w:val="center"/>
          </w:tcPr>
          <w:p w14:paraId="7354F5B0"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sz w:val="22"/>
                <w:szCs w:val="22"/>
              </w:rPr>
              <w:t>业务主管单位</w:t>
            </w:r>
          </w:p>
        </w:tc>
      </w:tr>
      <w:tr w14:paraId="2B71876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tcMar>
              <w:left w:w="101" w:type="dxa"/>
              <w:right w:w="101" w:type="dxa"/>
            </w:tcMar>
            <w:vAlign w:val="center"/>
          </w:tcPr>
          <w:p w14:paraId="16ED4B9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2025/2/17</w:t>
            </w:r>
          </w:p>
        </w:tc>
        <w:tc>
          <w:tcPr>
            <w:tcW w:w="2438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tcMar>
              <w:left w:w="101" w:type="dxa"/>
              <w:right w:w="101" w:type="dxa"/>
            </w:tcMar>
            <w:vAlign w:val="center"/>
          </w:tcPr>
          <w:p w14:paraId="5F467E9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重庆市急救医疗救助基金会</w:t>
            </w:r>
          </w:p>
        </w:tc>
        <w:tc>
          <w:tcPr>
            <w:tcW w:w="2665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tcMar>
              <w:left w:w="101" w:type="dxa"/>
              <w:right w:w="101" w:type="dxa"/>
            </w:tcMar>
            <w:vAlign w:val="center"/>
          </w:tcPr>
          <w:p w14:paraId="5D9B24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5350000078423711XB</w:t>
            </w:r>
          </w:p>
        </w:tc>
        <w:tc>
          <w:tcPr>
            <w:tcW w:w="1418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tcMar>
              <w:left w:w="101" w:type="dxa"/>
              <w:right w:w="101" w:type="dxa"/>
            </w:tcMar>
            <w:vAlign w:val="center"/>
          </w:tcPr>
          <w:p w14:paraId="07E796D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王忠诚</w:t>
            </w:r>
          </w:p>
        </w:tc>
        <w:tc>
          <w:tcPr>
            <w:tcW w:w="2976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tcMar>
              <w:left w:w="101" w:type="dxa"/>
              <w:right w:w="101" w:type="dxa"/>
            </w:tcMar>
            <w:vAlign w:val="center"/>
          </w:tcPr>
          <w:p w14:paraId="028C491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重庆市渝中区健康路1号</w:t>
            </w:r>
          </w:p>
        </w:tc>
        <w:tc>
          <w:tcPr>
            <w:tcW w:w="3309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tcMar>
              <w:left w:w="101" w:type="dxa"/>
              <w:right w:w="101" w:type="dxa"/>
            </w:tcMar>
            <w:vAlign w:val="center"/>
          </w:tcPr>
          <w:p w14:paraId="61599C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重庆市卫生健康委员会</w:t>
            </w:r>
          </w:p>
        </w:tc>
      </w:tr>
    </w:tbl>
    <w:p w14:paraId="02E03CFE">
      <w:pPr>
        <w:widowControl/>
        <w:jc w:val="center"/>
        <w:rPr>
          <w:color w:val="000000"/>
          <w:kern w:val="0"/>
          <w:sz w:val="22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7FE56">
    <w:pPr>
      <w:pStyle w:val="2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93796">
    <w:pPr>
      <w:pStyle w:val="2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-595630</wp:posOffset>
              </wp:positionH>
              <wp:positionV relativeFrom="paragraph">
                <wp:posOffset>-876935</wp:posOffset>
              </wp:positionV>
              <wp:extent cx="421640" cy="536575"/>
              <wp:effectExtent l="0" t="0" r="0" b="0"/>
              <wp:wrapSquare wrapText="bothSides"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" cy="536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09239F16">
                          <w:pPr>
                            <w:pStyle w:val="2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eaVert"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-46.9pt;margin-top:-69.05pt;height:42.25pt;width:33.2pt;mso-wrap-distance-bottom:0pt;mso-wrap-distance-left:9pt;mso-wrap-distance-right:9pt;mso-wrap-distance-top:0pt;mso-wrap-style:none;z-index:251660288;mso-width-relative:page;mso-height-relative:page;" fillcolor="#FFFFFF" filled="t" stroked="f" coordsize="21600,21600" o:gfxdata="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tnMHtoAAAAMAQAADwAAAAAAAAABACAAAAAiAAAAZHJzL2Rvd25yZXYueG1sUEsBAhQAFAAA&#10;AAgAh07iQJQ1K5rtAQAA1QMAAA4AAAAAAAAAAQAgAAAAKQEAAGRycy9lMm9Eb2MueG1sUEsFBgAA&#10;AAAGAAYAWQEAAIgFAAAAAA==&#10;">
              <v:fill on="t" opacity="0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 w14:paraId="09239F16">
                    <w:pPr>
                      <w:pStyle w:val="2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F6A8A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-615315</wp:posOffset>
              </wp:positionH>
              <wp:positionV relativeFrom="paragraph">
                <wp:posOffset>508635</wp:posOffset>
              </wp:positionV>
              <wp:extent cx="421640" cy="536575"/>
              <wp:effectExtent l="0" t="0" r="6985" b="6350"/>
              <wp:wrapSquare wrapText="bothSides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" cy="536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4C0195E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eaVert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8.45pt;margin-top:40.05pt;height:42.25pt;width:33.2pt;mso-wrap-distance-bottom:0pt;mso-wrap-distance-left:9pt;mso-wrap-distance-right:9pt;mso-wrap-distance-top:0pt;mso-wrap-style:none;z-index:251659264;mso-width-relative:page;mso-height-relative:page;" fillcolor="#FFFFFF" filled="t" stroked="f" coordsize="21600,21600" o:gfxdata="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SP7ATYAAAACgEAAA8AAAAAAAAAAQAgAAAAIgAAAGRycy9kb3ducmV2LnhtbFBLAQIU&#10;ABQAAAAIAIdO4kBqOm/5LAIAAEsEAAAOAAAAAAAAAAEAIAAAACcBAABkcnMvZTJvRG9jLnhtbFBL&#10;BQYAAAAABgAGAFkBAADFBQAAAAA=&#10;">
              <v:fill on="t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 w14:paraId="44C0195E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E20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MThmOTZhY2Q2NWNjMzkwNTBmZDI1YmRiZjFlZWQifQ=="/>
  </w:docVars>
  <w:rsids>
    <w:rsidRoot w:val="79943052"/>
    <w:rsid w:val="0007310C"/>
    <w:rsid w:val="001404EB"/>
    <w:rsid w:val="00141BCA"/>
    <w:rsid w:val="00151ED8"/>
    <w:rsid w:val="0016281A"/>
    <w:rsid w:val="001A7C84"/>
    <w:rsid w:val="0020002C"/>
    <w:rsid w:val="00203693"/>
    <w:rsid w:val="00205F35"/>
    <w:rsid w:val="002411E0"/>
    <w:rsid w:val="00256657"/>
    <w:rsid w:val="002F50BC"/>
    <w:rsid w:val="0030498A"/>
    <w:rsid w:val="003724A1"/>
    <w:rsid w:val="003A2847"/>
    <w:rsid w:val="0048318A"/>
    <w:rsid w:val="004A3195"/>
    <w:rsid w:val="004D42D1"/>
    <w:rsid w:val="004D5679"/>
    <w:rsid w:val="00513563"/>
    <w:rsid w:val="0054711E"/>
    <w:rsid w:val="00591E4C"/>
    <w:rsid w:val="00595EDC"/>
    <w:rsid w:val="005B4DA0"/>
    <w:rsid w:val="00624A9A"/>
    <w:rsid w:val="0065317A"/>
    <w:rsid w:val="00681CA4"/>
    <w:rsid w:val="006B1C75"/>
    <w:rsid w:val="006B598E"/>
    <w:rsid w:val="007216A6"/>
    <w:rsid w:val="00782B31"/>
    <w:rsid w:val="008B5E36"/>
    <w:rsid w:val="00907575"/>
    <w:rsid w:val="00945059"/>
    <w:rsid w:val="009B5B6D"/>
    <w:rsid w:val="009E468B"/>
    <w:rsid w:val="009F5FAB"/>
    <w:rsid w:val="00AF1C35"/>
    <w:rsid w:val="00B4508A"/>
    <w:rsid w:val="00B53BFA"/>
    <w:rsid w:val="00B64CDC"/>
    <w:rsid w:val="00B92083"/>
    <w:rsid w:val="00B94606"/>
    <w:rsid w:val="00C05AF0"/>
    <w:rsid w:val="00C76ECF"/>
    <w:rsid w:val="00D17395"/>
    <w:rsid w:val="17EF03C8"/>
    <w:rsid w:val="25344A0F"/>
    <w:rsid w:val="2D7E583F"/>
    <w:rsid w:val="2D9D37D2"/>
    <w:rsid w:val="34371B79"/>
    <w:rsid w:val="34FF3C91"/>
    <w:rsid w:val="37ED426B"/>
    <w:rsid w:val="38E83710"/>
    <w:rsid w:val="3FEAC455"/>
    <w:rsid w:val="56BE7A2C"/>
    <w:rsid w:val="5B4C3A24"/>
    <w:rsid w:val="5FD7E9B8"/>
    <w:rsid w:val="61091956"/>
    <w:rsid w:val="63643616"/>
    <w:rsid w:val="64DF2F19"/>
    <w:rsid w:val="71216934"/>
    <w:rsid w:val="73FF9520"/>
    <w:rsid w:val="74237095"/>
    <w:rsid w:val="77FDD532"/>
    <w:rsid w:val="79943052"/>
    <w:rsid w:val="DD3DC9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mz</Company>
  <Pages>5</Pages>
  <Words>1521</Words>
  <Characters>1885</Characters>
  <Lines>14</Lines>
  <Paragraphs>4</Paragraphs>
  <TotalTime>5</TotalTime>
  <ScaleCrop>false</ScaleCrop>
  <LinksUpToDate>false</LinksUpToDate>
  <CharactersWithSpaces>1950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2022-07-16T07:16:00Z</dcterms:created>
  <dc:creator>S:KU:LL</dc:creator>
  <cp:lastModifiedBy>木马</cp:lastModifiedBy>
  <cp:lastPrinted>2023-01-16T07:28:00Z</cp:lastPrinted>
  <dcterms:modified xsi:type="dcterms:W3CDTF">2025-07-21T06:21:00Z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9742AFA62AA24FE287A41802D60691A9_13</vt:lpwstr>
  </property>
  <property fmtid="{D5CDD505-2E9C-101B-9397-08002B2CF9AE}" pid="4" name="KSOSaveFontToCloudKey">
    <vt:lpwstr>365522525_btnclosed</vt:lpwstr>
  </property>
  <property fmtid="{D5CDD505-2E9C-101B-9397-08002B2CF9AE}" pid="5" name="KSOTemplateDocerSaveRecord">
    <vt:lpwstr>eyJoZGlkIjoiOTc3M2Y5NzIzMDFlZjAyY2Q4Njk5ODkyYjFjNzBiNTQiLCJ1c2VySWQiOiIyMDM2NjQwMzgifQ==</vt:lpwstr>
  </property>
</Properties>
</file>